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CF27D" w14:textId="77777777" w:rsidR="00084817" w:rsidRPr="005D4CBA" w:rsidRDefault="00084817" w:rsidP="00084817">
      <w:pPr>
        <w:widowControl w:val="0"/>
        <w:spacing w:line="240" w:lineRule="auto"/>
        <w:ind w:left="360"/>
        <w:jc w:val="right"/>
      </w:pPr>
    </w:p>
    <w:p w14:paraId="1EAF94AE" w14:textId="77777777" w:rsidR="00084817" w:rsidRPr="005D4CBA" w:rsidRDefault="00084817" w:rsidP="00084817">
      <w:pPr>
        <w:ind w:right="-284"/>
        <w:jc w:val="right"/>
      </w:pPr>
      <w:r w:rsidRPr="005D4CBA">
        <w:t xml:space="preserve">Apstiprināts </w:t>
      </w:r>
    </w:p>
    <w:p w14:paraId="50E7A6EF" w14:textId="77777777" w:rsidR="00084817" w:rsidRPr="005D4CBA" w:rsidRDefault="00473EBD" w:rsidP="00084817">
      <w:pPr>
        <w:ind w:right="-284"/>
        <w:jc w:val="right"/>
      </w:pPr>
      <w:r w:rsidRPr="005D4CBA">
        <w:t>V</w:t>
      </w:r>
      <w:r>
        <w:t>SIA</w:t>
      </w:r>
      <w:r w:rsidRPr="005D4CBA">
        <w:t xml:space="preserve"> </w:t>
      </w:r>
      <w:r w:rsidR="00084817" w:rsidRPr="005D4CBA">
        <w:t xml:space="preserve">“Latvijas Jūras administrācija” </w:t>
      </w:r>
    </w:p>
    <w:p w14:paraId="61FC02DA" w14:textId="77777777" w:rsidR="00084817" w:rsidRPr="005D4CBA" w:rsidRDefault="00084817" w:rsidP="00084817">
      <w:pPr>
        <w:ind w:right="-284"/>
        <w:jc w:val="right"/>
      </w:pPr>
      <w:r w:rsidRPr="005D4CBA">
        <w:t xml:space="preserve">Iepirkumu </w:t>
      </w:r>
      <w:r w:rsidR="00C26A0D">
        <w:t>komisija</w:t>
      </w:r>
      <w:r w:rsidR="00C26A0D" w:rsidRPr="005D4CBA">
        <w:t xml:space="preserve">s </w:t>
      </w:r>
    </w:p>
    <w:p w14:paraId="1C0651D8" w14:textId="77777777" w:rsidR="00084817" w:rsidRPr="005D4CBA" w:rsidRDefault="00475EB9" w:rsidP="00084817">
      <w:pPr>
        <w:ind w:right="-284"/>
        <w:jc w:val="right"/>
      </w:pPr>
      <w:r>
        <w:t>20</w:t>
      </w:r>
      <w:r w:rsidR="005B7060">
        <w:t>21</w:t>
      </w:r>
      <w:r w:rsidR="00084817" w:rsidRPr="005D4CBA">
        <w:t>.</w:t>
      </w:r>
      <w:r w:rsidR="00E24703">
        <w:t xml:space="preserve"> </w:t>
      </w:r>
      <w:r w:rsidR="00084817" w:rsidRPr="005D4CBA">
        <w:t xml:space="preserve">gada </w:t>
      </w:r>
      <w:r w:rsidR="004809F1">
        <w:t>_____</w:t>
      </w:r>
      <w:r w:rsidR="00913DA9">
        <w:t>.</w:t>
      </w:r>
      <w:r w:rsidR="00F43B47">
        <w:t>decembra</w:t>
      </w:r>
      <w:r w:rsidR="00F43B47" w:rsidRPr="005D4CBA">
        <w:t xml:space="preserve"> </w:t>
      </w:r>
      <w:r w:rsidR="00084817" w:rsidRPr="005D4CBA">
        <w:t xml:space="preserve">sēdē </w:t>
      </w:r>
    </w:p>
    <w:p w14:paraId="397E8D7B" w14:textId="77777777" w:rsidR="00084817" w:rsidRPr="005D4CBA" w:rsidRDefault="00084817" w:rsidP="00084817">
      <w:pPr>
        <w:ind w:right="-284"/>
        <w:jc w:val="right"/>
      </w:pPr>
      <w:r w:rsidRPr="005D4CBA">
        <w:t>(protokols Nr.</w:t>
      </w:r>
      <w:r w:rsidR="004809F1">
        <w:t>8</w:t>
      </w:r>
      <w:r w:rsidRPr="005D4CBA">
        <w:t>)</w:t>
      </w:r>
    </w:p>
    <w:p w14:paraId="4706827F" w14:textId="77777777" w:rsidR="00084817" w:rsidRPr="005D4CBA" w:rsidRDefault="00084817" w:rsidP="00084817">
      <w:pPr>
        <w:ind w:right="-284"/>
        <w:jc w:val="center"/>
      </w:pPr>
    </w:p>
    <w:p w14:paraId="5FC921AB" w14:textId="77777777" w:rsidR="00084817" w:rsidRPr="005D4CBA" w:rsidRDefault="00084817" w:rsidP="00084817">
      <w:pPr>
        <w:widowControl w:val="0"/>
        <w:spacing w:line="240" w:lineRule="auto"/>
        <w:ind w:left="360"/>
        <w:jc w:val="right"/>
      </w:pPr>
    </w:p>
    <w:p w14:paraId="421D8DAA" w14:textId="77777777" w:rsidR="00084817" w:rsidRPr="005D4CBA" w:rsidRDefault="00084817" w:rsidP="00084817">
      <w:pPr>
        <w:widowControl w:val="0"/>
        <w:spacing w:line="240" w:lineRule="auto"/>
        <w:jc w:val="center"/>
        <w:rPr>
          <w:b/>
        </w:rPr>
      </w:pPr>
    </w:p>
    <w:p w14:paraId="02D085DB" w14:textId="77777777" w:rsidR="00084817" w:rsidRPr="005D4CBA" w:rsidRDefault="00084817" w:rsidP="00084817">
      <w:pPr>
        <w:widowControl w:val="0"/>
        <w:spacing w:line="240" w:lineRule="auto"/>
        <w:jc w:val="center"/>
        <w:rPr>
          <w:b/>
        </w:rPr>
      </w:pPr>
    </w:p>
    <w:p w14:paraId="14ABE6E5" w14:textId="77777777" w:rsidR="00084817" w:rsidRPr="005D4CBA" w:rsidRDefault="00084817" w:rsidP="00084817">
      <w:pPr>
        <w:widowControl w:val="0"/>
        <w:spacing w:line="240" w:lineRule="auto"/>
        <w:jc w:val="center"/>
        <w:rPr>
          <w:b/>
        </w:rPr>
      </w:pPr>
    </w:p>
    <w:p w14:paraId="21C5ABD9" w14:textId="77777777" w:rsidR="00084817" w:rsidRPr="005D4CBA" w:rsidRDefault="00084817" w:rsidP="00084817">
      <w:pPr>
        <w:widowControl w:val="0"/>
        <w:spacing w:line="240" w:lineRule="auto"/>
        <w:jc w:val="center"/>
        <w:rPr>
          <w:b/>
        </w:rPr>
      </w:pPr>
    </w:p>
    <w:p w14:paraId="375E6758" w14:textId="77777777" w:rsidR="00084817" w:rsidRPr="00C8381E" w:rsidRDefault="00084817" w:rsidP="00084817">
      <w:pPr>
        <w:widowControl w:val="0"/>
        <w:spacing w:line="240" w:lineRule="auto"/>
        <w:jc w:val="center"/>
        <w:rPr>
          <w:b/>
          <w:sz w:val="40"/>
          <w:szCs w:val="40"/>
        </w:rPr>
      </w:pPr>
      <w:r w:rsidRPr="00C8381E">
        <w:rPr>
          <w:b/>
          <w:sz w:val="40"/>
          <w:szCs w:val="40"/>
        </w:rPr>
        <w:t>Atklāts konkurss</w:t>
      </w:r>
    </w:p>
    <w:p w14:paraId="3BAF67B2" w14:textId="77777777" w:rsidR="00084817" w:rsidRPr="00C8381E" w:rsidRDefault="00084817" w:rsidP="00084817">
      <w:pPr>
        <w:widowControl w:val="0"/>
        <w:spacing w:line="240" w:lineRule="auto"/>
        <w:jc w:val="center"/>
        <w:rPr>
          <w:b/>
          <w:sz w:val="40"/>
          <w:szCs w:val="40"/>
        </w:rPr>
      </w:pPr>
    </w:p>
    <w:p w14:paraId="5329F181" w14:textId="77777777" w:rsidR="00084817" w:rsidRDefault="00084817" w:rsidP="00084817">
      <w:pPr>
        <w:widowControl w:val="0"/>
        <w:spacing w:line="240" w:lineRule="auto"/>
        <w:jc w:val="center"/>
        <w:rPr>
          <w:b/>
          <w:sz w:val="40"/>
          <w:szCs w:val="40"/>
        </w:rPr>
      </w:pPr>
    </w:p>
    <w:p w14:paraId="0B22B38A" w14:textId="77777777" w:rsidR="004809F1" w:rsidRPr="00C8381E" w:rsidRDefault="004809F1" w:rsidP="00084817">
      <w:pPr>
        <w:widowControl w:val="0"/>
        <w:spacing w:line="240" w:lineRule="auto"/>
        <w:jc w:val="center"/>
        <w:rPr>
          <w:b/>
          <w:sz w:val="40"/>
          <w:szCs w:val="40"/>
        </w:rPr>
      </w:pPr>
    </w:p>
    <w:p w14:paraId="4D4E6829" w14:textId="77777777" w:rsidR="00084817" w:rsidRPr="00C8381E" w:rsidRDefault="00084817" w:rsidP="00084817">
      <w:pPr>
        <w:widowControl w:val="0"/>
        <w:spacing w:line="240" w:lineRule="auto"/>
        <w:rPr>
          <w:b/>
          <w:sz w:val="40"/>
          <w:szCs w:val="40"/>
        </w:rPr>
      </w:pPr>
    </w:p>
    <w:p w14:paraId="53FEBB1E" w14:textId="77777777" w:rsidR="00084817" w:rsidRPr="00C8381E" w:rsidRDefault="00084817" w:rsidP="00084817">
      <w:pPr>
        <w:widowControl w:val="0"/>
        <w:spacing w:line="240" w:lineRule="auto"/>
        <w:jc w:val="center"/>
        <w:rPr>
          <w:b/>
          <w:sz w:val="40"/>
          <w:szCs w:val="40"/>
        </w:rPr>
      </w:pPr>
      <w:r w:rsidRPr="00C8381E">
        <w:rPr>
          <w:b/>
          <w:sz w:val="40"/>
          <w:szCs w:val="40"/>
        </w:rPr>
        <w:t>„</w:t>
      </w:r>
      <w:r w:rsidR="004809F1">
        <w:rPr>
          <w:b/>
          <w:sz w:val="40"/>
          <w:szCs w:val="40"/>
        </w:rPr>
        <w:t>Degvielas iegāde ar kredītkartēm</w:t>
      </w:r>
      <w:r w:rsidRPr="00C8381E">
        <w:rPr>
          <w:b/>
          <w:sz w:val="40"/>
          <w:szCs w:val="40"/>
        </w:rPr>
        <w:t>”</w:t>
      </w:r>
    </w:p>
    <w:p w14:paraId="6E5D6003" w14:textId="77777777" w:rsidR="00084817" w:rsidRPr="00C8381E" w:rsidRDefault="00084817" w:rsidP="00084817">
      <w:pPr>
        <w:widowControl w:val="0"/>
        <w:spacing w:line="240" w:lineRule="auto"/>
        <w:jc w:val="center"/>
        <w:rPr>
          <w:sz w:val="40"/>
          <w:szCs w:val="40"/>
        </w:rPr>
      </w:pPr>
    </w:p>
    <w:p w14:paraId="0F39456F" w14:textId="77777777" w:rsidR="00084817" w:rsidRPr="00E24703" w:rsidRDefault="00084817" w:rsidP="00084817">
      <w:pPr>
        <w:widowControl w:val="0"/>
        <w:spacing w:line="240" w:lineRule="auto"/>
        <w:jc w:val="center"/>
        <w:rPr>
          <w:b/>
          <w:sz w:val="28"/>
          <w:szCs w:val="28"/>
        </w:rPr>
      </w:pPr>
      <w:r w:rsidRPr="00E24703">
        <w:rPr>
          <w:sz w:val="28"/>
          <w:szCs w:val="28"/>
        </w:rPr>
        <w:t>Iepirkuma identifikācijas Nr. JA AK 20</w:t>
      </w:r>
      <w:r w:rsidR="005B7060">
        <w:rPr>
          <w:sz w:val="28"/>
          <w:szCs w:val="28"/>
        </w:rPr>
        <w:t>21</w:t>
      </w:r>
      <w:r w:rsidRPr="00E24703">
        <w:rPr>
          <w:sz w:val="28"/>
          <w:szCs w:val="28"/>
        </w:rPr>
        <w:t>/0</w:t>
      </w:r>
      <w:r w:rsidR="004809F1">
        <w:rPr>
          <w:sz w:val="28"/>
          <w:szCs w:val="28"/>
        </w:rPr>
        <w:t>2</w:t>
      </w:r>
    </w:p>
    <w:p w14:paraId="23296DFF" w14:textId="77777777" w:rsidR="00084817" w:rsidRPr="00C8381E" w:rsidRDefault="00084817" w:rsidP="00084817">
      <w:pPr>
        <w:widowControl w:val="0"/>
        <w:spacing w:line="240" w:lineRule="auto"/>
        <w:jc w:val="center"/>
        <w:rPr>
          <w:sz w:val="40"/>
          <w:szCs w:val="40"/>
        </w:rPr>
      </w:pPr>
    </w:p>
    <w:p w14:paraId="076D8BBC" w14:textId="77777777" w:rsidR="00084817" w:rsidRPr="00C8381E" w:rsidRDefault="00084817" w:rsidP="00084817">
      <w:pPr>
        <w:widowControl w:val="0"/>
        <w:spacing w:line="240" w:lineRule="auto"/>
        <w:jc w:val="center"/>
        <w:rPr>
          <w:sz w:val="40"/>
          <w:szCs w:val="40"/>
        </w:rPr>
      </w:pPr>
    </w:p>
    <w:p w14:paraId="10965256" w14:textId="77777777" w:rsidR="00084817" w:rsidRPr="00C8381E" w:rsidRDefault="00084817" w:rsidP="00084817">
      <w:pPr>
        <w:widowControl w:val="0"/>
        <w:spacing w:line="240" w:lineRule="auto"/>
        <w:jc w:val="center"/>
        <w:rPr>
          <w:b/>
          <w:sz w:val="40"/>
          <w:szCs w:val="40"/>
        </w:rPr>
      </w:pPr>
      <w:r w:rsidRPr="00C8381E">
        <w:rPr>
          <w:b/>
          <w:sz w:val="40"/>
          <w:szCs w:val="40"/>
        </w:rPr>
        <w:t>NOLIKUMS</w:t>
      </w:r>
    </w:p>
    <w:p w14:paraId="71E17911" w14:textId="77777777" w:rsidR="00084817" w:rsidRPr="002627EC" w:rsidRDefault="00084817" w:rsidP="00084817">
      <w:pPr>
        <w:widowControl w:val="0"/>
        <w:spacing w:line="240" w:lineRule="auto"/>
        <w:jc w:val="center"/>
        <w:rPr>
          <w:sz w:val="28"/>
          <w:szCs w:val="28"/>
        </w:rPr>
      </w:pPr>
    </w:p>
    <w:p w14:paraId="71EE7A7B" w14:textId="77777777" w:rsidR="00084817" w:rsidRPr="005D4CBA" w:rsidRDefault="00084817" w:rsidP="00084817">
      <w:pPr>
        <w:widowControl w:val="0"/>
        <w:spacing w:line="240" w:lineRule="auto"/>
        <w:jc w:val="center"/>
      </w:pPr>
    </w:p>
    <w:p w14:paraId="64DDC3E2" w14:textId="77777777" w:rsidR="00084817" w:rsidRPr="005D4CBA" w:rsidRDefault="00084817" w:rsidP="00084817">
      <w:pPr>
        <w:widowControl w:val="0"/>
        <w:spacing w:line="240" w:lineRule="auto"/>
        <w:jc w:val="center"/>
      </w:pPr>
    </w:p>
    <w:p w14:paraId="2AB0910A" w14:textId="77777777" w:rsidR="00084817" w:rsidRPr="005D4CBA" w:rsidRDefault="00084817" w:rsidP="00084817">
      <w:pPr>
        <w:widowControl w:val="0"/>
        <w:spacing w:line="240" w:lineRule="auto"/>
      </w:pPr>
    </w:p>
    <w:p w14:paraId="52B9019A" w14:textId="77777777" w:rsidR="00084817" w:rsidRDefault="00084817" w:rsidP="00084817">
      <w:pPr>
        <w:widowControl w:val="0"/>
        <w:spacing w:line="240" w:lineRule="auto"/>
        <w:jc w:val="center"/>
      </w:pPr>
    </w:p>
    <w:p w14:paraId="1E7F4A0A" w14:textId="77777777" w:rsidR="00E24703" w:rsidRDefault="00E24703" w:rsidP="00084817">
      <w:pPr>
        <w:widowControl w:val="0"/>
        <w:spacing w:line="240" w:lineRule="auto"/>
        <w:jc w:val="center"/>
      </w:pPr>
    </w:p>
    <w:p w14:paraId="144813FD" w14:textId="77777777" w:rsidR="00E24703" w:rsidRDefault="00E24703" w:rsidP="00084817">
      <w:pPr>
        <w:widowControl w:val="0"/>
        <w:spacing w:line="240" w:lineRule="auto"/>
        <w:jc w:val="center"/>
      </w:pPr>
    </w:p>
    <w:p w14:paraId="2C3386C9" w14:textId="77777777" w:rsidR="00E24703" w:rsidRDefault="00E24703" w:rsidP="00084817">
      <w:pPr>
        <w:widowControl w:val="0"/>
        <w:spacing w:line="240" w:lineRule="auto"/>
        <w:jc w:val="center"/>
      </w:pPr>
    </w:p>
    <w:p w14:paraId="4FC6977F" w14:textId="77777777" w:rsidR="00E24703" w:rsidRDefault="00E24703" w:rsidP="00084817">
      <w:pPr>
        <w:widowControl w:val="0"/>
        <w:spacing w:line="240" w:lineRule="auto"/>
        <w:jc w:val="center"/>
      </w:pPr>
    </w:p>
    <w:p w14:paraId="10AED21C" w14:textId="77777777" w:rsidR="00E24703" w:rsidRDefault="00E24703" w:rsidP="00084817">
      <w:pPr>
        <w:widowControl w:val="0"/>
        <w:spacing w:line="240" w:lineRule="auto"/>
        <w:jc w:val="center"/>
      </w:pPr>
    </w:p>
    <w:p w14:paraId="1DBF3006" w14:textId="77777777" w:rsidR="00E24703" w:rsidRPr="005D4CBA" w:rsidRDefault="00E24703" w:rsidP="00084817">
      <w:pPr>
        <w:widowControl w:val="0"/>
        <w:spacing w:line="240" w:lineRule="auto"/>
        <w:jc w:val="center"/>
      </w:pPr>
    </w:p>
    <w:p w14:paraId="4AA22454" w14:textId="77777777" w:rsidR="00084817" w:rsidRPr="005D4CBA" w:rsidRDefault="00084817" w:rsidP="00084817">
      <w:pPr>
        <w:widowControl w:val="0"/>
        <w:spacing w:line="240" w:lineRule="auto"/>
        <w:jc w:val="center"/>
      </w:pPr>
    </w:p>
    <w:p w14:paraId="495895AA" w14:textId="77777777" w:rsidR="00084817" w:rsidRPr="005D4CBA" w:rsidRDefault="00084817" w:rsidP="00084817">
      <w:pPr>
        <w:widowControl w:val="0"/>
        <w:spacing w:line="240" w:lineRule="auto"/>
      </w:pPr>
    </w:p>
    <w:p w14:paraId="66726ADB" w14:textId="77777777" w:rsidR="00084817" w:rsidRPr="005D4CBA" w:rsidRDefault="00084817" w:rsidP="00084817">
      <w:pPr>
        <w:widowControl w:val="0"/>
        <w:spacing w:line="240" w:lineRule="auto"/>
        <w:jc w:val="center"/>
      </w:pPr>
    </w:p>
    <w:p w14:paraId="4E7A3411" w14:textId="77777777" w:rsidR="00084817" w:rsidRPr="005D4CBA" w:rsidRDefault="00084817" w:rsidP="00084817">
      <w:pPr>
        <w:widowControl w:val="0"/>
        <w:spacing w:line="240" w:lineRule="auto"/>
        <w:jc w:val="center"/>
        <w:rPr>
          <w:b/>
        </w:rPr>
      </w:pPr>
    </w:p>
    <w:p w14:paraId="412C4837" w14:textId="77777777" w:rsidR="00084817" w:rsidRPr="005D4CBA" w:rsidRDefault="00084817" w:rsidP="00084817">
      <w:pPr>
        <w:widowControl w:val="0"/>
        <w:spacing w:line="240" w:lineRule="auto"/>
        <w:jc w:val="center"/>
        <w:rPr>
          <w:b/>
        </w:rPr>
      </w:pPr>
    </w:p>
    <w:p w14:paraId="5ADB503A" w14:textId="77777777" w:rsidR="00084817" w:rsidRPr="005D4CBA" w:rsidRDefault="00084817" w:rsidP="00084817">
      <w:pPr>
        <w:widowControl w:val="0"/>
        <w:spacing w:line="240" w:lineRule="auto"/>
        <w:jc w:val="center"/>
        <w:rPr>
          <w:b/>
        </w:rPr>
      </w:pPr>
    </w:p>
    <w:p w14:paraId="2AA1B0A4" w14:textId="77777777" w:rsidR="00084817" w:rsidRPr="005D4CBA" w:rsidRDefault="00084817" w:rsidP="00084817">
      <w:pPr>
        <w:widowControl w:val="0"/>
        <w:spacing w:line="240" w:lineRule="auto"/>
        <w:jc w:val="center"/>
        <w:rPr>
          <w:b/>
        </w:rPr>
      </w:pPr>
      <w:r w:rsidRPr="005D4CBA">
        <w:rPr>
          <w:b/>
        </w:rPr>
        <w:t>Rīga</w:t>
      </w:r>
    </w:p>
    <w:p w14:paraId="180248D1" w14:textId="77777777" w:rsidR="00084817" w:rsidRPr="005D4CBA" w:rsidRDefault="00084817" w:rsidP="00084817">
      <w:pPr>
        <w:widowControl w:val="0"/>
        <w:spacing w:line="240" w:lineRule="auto"/>
        <w:jc w:val="center"/>
        <w:rPr>
          <w:b/>
        </w:rPr>
      </w:pPr>
      <w:r w:rsidRPr="005D4CBA">
        <w:rPr>
          <w:b/>
        </w:rPr>
        <w:t>20</w:t>
      </w:r>
      <w:r w:rsidR="005B7060">
        <w:rPr>
          <w:b/>
        </w:rPr>
        <w:t>21</w:t>
      </w:r>
    </w:p>
    <w:p w14:paraId="2AB0271C" w14:textId="77777777" w:rsidR="00084817" w:rsidRPr="005D4CBA" w:rsidRDefault="00084817" w:rsidP="00084817">
      <w:pPr>
        <w:widowControl w:val="0"/>
        <w:spacing w:line="240" w:lineRule="auto"/>
      </w:pPr>
    </w:p>
    <w:p w14:paraId="42D924F4" w14:textId="77777777" w:rsidR="00084817" w:rsidRPr="005D4CBA" w:rsidRDefault="00084817" w:rsidP="00084817">
      <w:pPr>
        <w:pStyle w:val="Heading1"/>
        <w:keepNext w:val="0"/>
        <w:tabs>
          <w:tab w:val="clear" w:pos="4046"/>
        </w:tabs>
        <w:spacing w:line="240" w:lineRule="auto"/>
        <w:ind w:left="0"/>
      </w:pPr>
      <w:bookmarkStart w:id="0" w:name="_Toc20727728"/>
      <w:r w:rsidRPr="005D4CBA">
        <w:t>VISPĀRĪGĀ INFORMĀCIJA</w:t>
      </w:r>
      <w:bookmarkEnd w:id="0"/>
    </w:p>
    <w:p w14:paraId="1F6B7EEE" w14:textId="77777777" w:rsidR="00084817" w:rsidRPr="005D4CBA" w:rsidRDefault="00084817" w:rsidP="00084817">
      <w:pPr>
        <w:widowControl w:val="0"/>
        <w:spacing w:line="240" w:lineRule="auto"/>
        <w:jc w:val="center"/>
      </w:pPr>
    </w:p>
    <w:p w14:paraId="79F14594" w14:textId="77777777" w:rsidR="00084817" w:rsidRPr="005D4CBA" w:rsidRDefault="00084817" w:rsidP="00084817">
      <w:pPr>
        <w:widowControl w:val="0"/>
        <w:numPr>
          <w:ilvl w:val="1"/>
          <w:numId w:val="1"/>
        </w:numPr>
        <w:tabs>
          <w:tab w:val="num" w:pos="540"/>
        </w:tabs>
        <w:adjustRightInd w:val="0"/>
        <w:spacing w:line="240" w:lineRule="auto"/>
        <w:ind w:left="0" w:firstLine="0"/>
        <w:textAlignment w:val="baseline"/>
      </w:pPr>
      <w:r w:rsidRPr="005D4CBA">
        <w:rPr>
          <w:b/>
        </w:rPr>
        <w:t>Iepirkuma identifikācijas numurs:</w:t>
      </w:r>
      <w:r w:rsidRPr="005D4CBA">
        <w:t xml:space="preserve"> </w:t>
      </w:r>
      <w:r w:rsidRPr="005D4CBA">
        <w:rPr>
          <w:b/>
        </w:rPr>
        <w:t>JA AK 20</w:t>
      </w:r>
      <w:r w:rsidR="005B7060">
        <w:rPr>
          <w:b/>
        </w:rPr>
        <w:t>21</w:t>
      </w:r>
      <w:r w:rsidRPr="005D4CBA">
        <w:rPr>
          <w:b/>
        </w:rPr>
        <w:t>/0</w:t>
      </w:r>
      <w:r w:rsidR="004809F1">
        <w:rPr>
          <w:b/>
        </w:rPr>
        <w:t>2</w:t>
      </w:r>
    </w:p>
    <w:p w14:paraId="380725CB" w14:textId="77777777" w:rsidR="00084817" w:rsidRPr="00C8381E" w:rsidRDefault="00084817" w:rsidP="00084817">
      <w:pPr>
        <w:widowControl w:val="0"/>
        <w:numPr>
          <w:ilvl w:val="1"/>
          <w:numId w:val="1"/>
        </w:numPr>
        <w:tabs>
          <w:tab w:val="num" w:pos="540"/>
        </w:tabs>
        <w:adjustRightInd w:val="0"/>
        <w:spacing w:line="240" w:lineRule="auto"/>
        <w:ind w:left="0" w:firstLine="0"/>
        <w:textAlignment w:val="baseline"/>
      </w:pPr>
      <w:r w:rsidRPr="005D4CBA">
        <w:rPr>
          <w:b/>
        </w:rPr>
        <w:t>Pasūtītājs:</w:t>
      </w:r>
    </w:p>
    <w:p w14:paraId="0541AD4C" w14:textId="77777777" w:rsidR="00084817" w:rsidRPr="005D4CBA" w:rsidRDefault="00084817" w:rsidP="00084817">
      <w:pPr>
        <w:widowControl w:val="0"/>
        <w:adjustRightInd w:val="0"/>
        <w:spacing w:line="240" w:lineRule="auto"/>
        <w:ind w:left="0" w:firstLine="0"/>
        <w:textAlignment w:val="baseline"/>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689"/>
      </w:tblGrid>
      <w:tr w:rsidR="00084817" w:rsidRPr="005D4CBA" w14:paraId="53486767" w14:textId="77777777" w:rsidTr="009E7DFE">
        <w:tc>
          <w:tcPr>
            <w:tcW w:w="4524" w:type="dxa"/>
          </w:tcPr>
          <w:p w14:paraId="43A1FA33" w14:textId="77777777" w:rsidR="00084817" w:rsidRPr="005D4CBA" w:rsidRDefault="00084817" w:rsidP="009E7DFE">
            <w:pPr>
              <w:pStyle w:val="NoSpacing"/>
            </w:pPr>
            <w:r w:rsidRPr="005D4CBA">
              <w:t>Pasūtītāja nosaukums</w:t>
            </w:r>
          </w:p>
        </w:tc>
        <w:tc>
          <w:tcPr>
            <w:tcW w:w="4689" w:type="dxa"/>
          </w:tcPr>
          <w:p w14:paraId="38085C35" w14:textId="77777777" w:rsidR="00084817" w:rsidRPr="005D4CBA" w:rsidRDefault="00473EBD" w:rsidP="009E7DFE">
            <w:pPr>
              <w:pStyle w:val="NoSpacing"/>
            </w:pPr>
            <w:r w:rsidRPr="005D4CBA">
              <w:t>V</w:t>
            </w:r>
            <w:r>
              <w:t>SIA</w:t>
            </w:r>
            <w:r w:rsidRPr="005D4CBA">
              <w:t xml:space="preserve"> </w:t>
            </w:r>
            <w:r w:rsidR="00084817" w:rsidRPr="005D4CBA">
              <w:t xml:space="preserve">“Latvijas Jūras administrācija” </w:t>
            </w:r>
          </w:p>
          <w:p w14:paraId="33C62363" w14:textId="77777777" w:rsidR="00084817" w:rsidRPr="005D4CBA" w:rsidRDefault="00084817" w:rsidP="009E7DFE">
            <w:pPr>
              <w:pStyle w:val="NoSpacing"/>
            </w:pPr>
            <w:r w:rsidRPr="005D4CBA">
              <w:t>(turpmāk – JA)</w:t>
            </w:r>
          </w:p>
        </w:tc>
      </w:tr>
      <w:tr w:rsidR="00084817" w:rsidRPr="005D4CBA" w14:paraId="0514AF40" w14:textId="77777777" w:rsidTr="009E7DFE">
        <w:tc>
          <w:tcPr>
            <w:tcW w:w="4524" w:type="dxa"/>
          </w:tcPr>
          <w:p w14:paraId="1BB3BD7A" w14:textId="77777777" w:rsidR="00084817" w:rsidRPr="005D4CBA" w:rsidRDefault="00084817" w:rsidP="009E7DFE">
            <w:pPr>
              <w:pStyle w:val="NoSpacing"/>
            </w:pPr>
            <w:r w:rsidRPr="005D4CBA">
              <w:t>Adrese</w:t>
            </w:r>
          </w:p>
        </w:tc>
        <w:tc>
          <w:tcPr>
            <w:tcW w:w="4689" w:type="dxa"/>
          </w:tcPr>
          <w:p w14:paraId="5978A9BD" w14:textId="6CEFD05E" w:rsidR="00084817" w:rsidRPr="005D4CBA" w:rsidRDefault="00084817" w:rsidP="009E7DFE">
            <w:pPr>
              <w:pStyle w:val="NoSpacing"/>
            </w:pPr>
            <w:r w:rsidRPr="005D4CBA">
              <w:t>Trijādības ielā 5</w:t>
            </w:r>
            <w:r w:rsidR="007E6639">
              <w:t>,</w:t>
            </w:r>
            <w:r w:rsidRPr="005D4CBA">
              <w:t xml:space="preserve"> Rīgā LV-1048</w:t>
            </w:r>
          </w:p>
        </w:tc>
      </w:tr>
      <w:tr w:rsidR="00084817" w:rsidRPr="005D4CBA" w14:paraId="0B18739A" w14:textId="77777777" w:rsidTr="009E7DFE">
        <w:tc>
          <w:tcPr>
            <w:tcW w:w="4524" w:type="dxa"/>
          </w:tcPr>
          <w:p w14:paraId="0593D9D5" w14:textId="77777777" w:rsidR="00084817" w:rsidRPr="005D4CBA" w:rsidRDefault="00084817" w:rsidP="009E7DFE">
            <w:pPr>
              <w:pStyle w:val="NoSpacing"/>
            </w:pPr>
            <w:r w:rsidRPr="005D4CBA">
              <w:t xml:space="preserve">VR numurs </w:t>
            </w:r>
          </w:p>
        </w:tc>
        <w:tc>
          <w:tcPr>
            <w:tcW w:w="4689" w:type="dxa"/>
          </w:tcPr>
          <w:p w14:paraId="141880F8" w14:textId="77777777" w:rsidR="00084817" w:rsidRPr="005D4CBA" w:rsidRDefault="00084817" w:rsidP="009E7DFE">
            <w:pPr>
              <w:pStyle w:val="NoSpacing"/>
            </w:pPr>
            <w:r w:rsidRPr="005D4CBA">
              <w:t>40003022705</w:t>
            </w:r>
          </w:p>
        </w:tc>
      </w:tr>
      <w:tr w:rsidR="00084817" w:rsidRPr="005D4CBA" w14:paraId="57BB3B10" w14:textId="77777777" w:rsidTr="009E7DFE">
        <w:tc>
          <w:tcPr>
            <w:tcW w:w="4524" w:type="dxa"/>
          </w:tcPr>
          <w:p w14:paraId="441795B0" w14:textId="7325F399" w:rsidR="00084817" w:rsidRPr="005D4CBA" w:rsidRDefault="00084817" w:rsidP="00AF3DB7">
            <w:pPr>
              <w:pStyle w:val="NoSpacing"/>
            </w:pPr>
            <w:r w:rsidRPr="005D4CBA">
              <w:t xml:space="preserve">Iepirkuma </w:t>
            </w:r>
            <w:r w:rsidR="00AF3DB7">
              <w:t>k</w:t>
            </w:r>
            <w:r w:rsidR="0009685F">
              <w:t>omisijas</w:t>
            </w:r>
            <w:r w:rsidR="0009685F" w:rsidRPr="005D4CBA">
              <w:t xml:space="preserve"> </w:t>
            </w:r>
            <w:r w:rsidRPr="005D4CBA">
              <w:t xml:space="preserve">kontaktpersona </w:t>
            </w:r>
          </w:p>
        </w:tc>
        <w:tc>
          <w:tcPr>
            <w:tcW w:w="4689" w:type="dxa"/>
          </w:tcPr>
          <w:p w14:paraId="57D66A5C" w14:textId="77777777" w:rsidR="00084817" w:rsidRPr="005D4CBA" w:rsidRDefault="00084817" w:rsidP="009E7DFE">
            <w:pPr>
              <w:pStyle w:val="NoSpacing"/>
            </w:pPr>
            <w:r w:rsidRPr="005D4CBA">
              <w:t>Raitis Mūrnieks</w:t>
            </w:r>
          </w:p>
        </w:tc>
      </w:tr>
      <w:tr w:rsidR="00084817" w:rsidRPr="005D4CBA" w14:paraId="27C2B5CF" w14:textId="77777777" w:rsidTr="009E7DFE">
        <w:tc>
          <w:tcPr>
            <w:tcW w:w="4524" w:type="dxa"/>
          </w:tcPr>
          <w:p w14:paraId="44D5C761" w14:textId="77777777" w:rsidR="00084817" w:rsidRDefault="00084817" w:rsidP="009E7DFE">
            <w:pPr>
              <w:pStyle w:val="NoSpacing"/>
            </w:pPr>
            <w:r w:rsidRPr="005D4CBA">
              <w:t xml:space="preserve">Kontaktpersonas tālruņa numurs un </w:t>
            </w:r>
          </w:p>
          <w:p w14:paraId="584EA3A9" w14:textId="77777777" w:rsidR="00084817" w:rsidRPr="005D4CBA" w:rsidRDefault="00084817" w:rsidP="009E7DFE">
            <w:pPr>
              <w:pStyle w:val="NoSpacing"/>
            </w:pPr>
            <w:r w:rsidRPr="005D4CBA">
              <w:t>e – pasta adrese</w:t>
            </w:r>
          </w:p>
        </w:tc>
        <w:tc>
          <w:tcPr>
            <w:tcW w:w="4689" w:type="dxa"/>
          </w:tcPr>
          <w:p w14:paraId="5BE978EA" w14:textId="77777777" w:rsidR="00084817" w:rsidRPr="005D4CBA" w:rsidRDefault="00084817" w:rsidP="009E7DFE">
            <w:pPr>
              <w:pStyle w:val="NoSpacing"/>
            </w:pPr>
            <w:r w:rsidRPr="005D4CBA">
              <w:t>67062155</w:t>
            </w:r>
          </w:p>
          <w:p w14:paraId="26D07FC7" w14:textId="77777777" w:rsidR="00084817" w:rsidRPr="005D4CBA" w:rsidRDefault="00DF76C9" w:rsidP="009E7DFE">
            <w:pPr>
              <w:pStyle w:val="NoSpacing"/>
            </w:pPr>
            <w:hyperlink r:id="rId8" w:history="1">
              <w:r w:rsidR="00084817" w:rsidRPr="005D4CBA">
                <w:rPr>
                  <w:rStyle w:val="Hyperlink"/>
                </w:rPr>
                <w:t>raitis.murnieks@lja.lv</w:t>
              </w:r>
            </w:hyperlink>
          </w:p>
        </w:tc>
      </w:tr>
      <w:tr w:rsidR="00084817" w:rsidRPr="005D4CBA" w14:paraId="4511F2CE" w14:textId="77777777" w:rsidTr="009E7DFE">
        <w:tc>
          <w:tcPr>
            <w:tcW w:w="4524" w:type="dxa"/>
          </w:tcPr>
          <w:p w14:paraId="73C588BC" w14:textId="77777777" w:rsidR="00084817" w:rsidRPr="005D4CBA" w:rsidRDefault="00084817" w:rsidP="009E7DFE">
            <w:pPr>
              <w:pStyle w:val="NoSpacing"/>
            </w:pPr>
            <w:r w:rsidRPr="005D4CBA">
              <w:t>JA tīmekļa vietne</w:t>
            </w:r>
          </w:p>
        </w:tc>
        <w:tc>
          <w:tcPr>
            <w:tcW w:w="4689" w:type="dxa"/>
          </w:tcPr>
          <w:p w14:paraId="7C1B7986" w14:textId="77777777" w:rsidR="00084817" w:rsidRPr="005D4CBA" w:rsidRDefault="00DF76C9" w:rsidP="009E7DFE">
            <w:pPr>
              <w:pStyle w:val="NoSpacing"/>
            </w:pPr>
            <w:hyperlink r:id="rId9" w:history="1">
              <w:r w:rsidR="00084817" w:rsidRPr="005D4CBA">
                <w:rPr>
                  <w:rStyle w:val="Hyperlink"/>
                </w:rPr>
                <w:t>www.lja.lv</w:t>
              </w:r>
            </w:hyperlink>
            <w:r w:rsidR="00084817" w:rsidRPr="005D4CBA">
              <w:t xml:space="preserve"> </w:t>
            </w:r>
          </w:p>
        </w:tc>
      </w:tr>
      <w:tr w:rsidR="00084817" w:rsidRPr="005D4CBA" w14:paraId="7AFBE873" w14:textId="77777777" w:rsidTr="009E7DFE">
        <w:tc>
          <w:tcPr>
            <w:tcW w:w="4524" w:type="dxa"/>
          </w:tcPr>
          <w:p w14:paraId="5C9C9CAE" w14:textId="77777777" w:rsidR="00084817" w:rsidRPr="005D4CBA" w:rsidRDefault="00084817" w:rsidP="009E7DFE">
            <w:pPr>
              <w:pStyle w:val="NoSpacing"/>
            </w:pPr>
            <w:r w:rsidRPr="005D4CBA">
              <w:t>JA darba laiks</w:t>
            </w:r>
          </w:p>
        </w:tc>
        <w:tc>
          <w:tcPr>
            <w:tcW w:w="4689" w:type="dxa"/>
          </w:tcPr>
          <w:p w14:paraId="7F33A2DD" w14:textId="77777777" w:rsidR="00084817" w:rsidRPr="005D4CBA" w:rsidRDefault="00084817" w:rsidP="009E7DFE">
            <w:pPr>
              <w:pStyle w:val="NoSpacing"/>
              <w:rPr>
                <w:vertAlign w:val="superscript"/>
              </w:rPr>
            </w:pPr>
            <w:r w:rsidRPr="005D4CBA">
              <w:t>8.00-16.45 (piektdienās līdz 15:30)</w:t>
            </w:r>
          </w:p>
        </w:tc>
      </w:tr>
    </w:tbl>
    <w:p w14:paraId="2D1180D6" w14:textId="77777777" w:rsidR="00084817" w:rsidRPr="005D4CBA" w:rsidRDefault="00084817" w:rsidP="00084817">
      <w:pPr>
        <w:widowControl w:val="0"/>
        <w:spacing w:line="240" w:lineRule="auto"/>
        <w:ind w:left="360"/>
      </w:pPr>
    </w:p>
    <w:p w14:paraId="13884B5D" w14:textId="77777777" w:rsidR="00084817" w:rsidRPr="005D4CBA" w:rsidRDefault="00084817" w:rsidP="00084817">
      <w:pPr>
        <w:widowControl w:val="0"/>
        <w:spacing w:line="240" w:lineRule="auto"/>
        <w:ind w:left="360" w:hanging="360"/>
      </w:pPr>
    </w:p>
    <w:p w14:paraId="6EBFFC69" w14:textId="77777777" w:rsidR="00473EBD" w:rsidRDefault="00473EBD" w:rsidP="00473EBD">
      <w:pPr>
        <w:widowControl w:val="0"/>
        <w:numPr>
          <w:ilvl w:val="1"/>
          <w:numId w:val="1"/>
        </w:numPr>
        <w:adjustRightInd w:val="0"/>
        <w:spacing w:line="240" w:lineRule="auto"/>
        <w:textAlignment w:val="baseline"/>
      </w:pPr>
      <w:r w:rsidRPr="005D4CBA">
        <w:rPr>
          <w:b/>
        </w:rPr>
        <w:t>Iepirkuma procedūras veids</w:t>
      </w:r>
      <w:r w:rsidRPr="005D4CBA">
        <w:t>: Atklāts konkurss (turpmāk – Konkurss) saskaņā ar Publisko iepirkumu likuma (turpmāk – PIL) 8. panta pirmās daļas 1.punktu.</w:t>
      </w:r>
    </w:p>
    <w:p w14:paraId="564328E0" w14:textId="77777777" w:rsidR="00084817" w:rsidRDefault="00084817" w:rsidP="00084817">
      <w:pPr>
        <w:pStyle w:val="ListParagraph"/>
      </w:pPr>
    </w:p>
    <w:p w14:paraId="69840665" w14:textId="77777777" w:rsidR="00084817" w:rsidRPr="005D4CBA" w:rsidRDefault="00084817" w:rsidP="00084817">
      <w:pPr>
        <w:widowControl w:val="0"/>
        <w:adjustRightInd w:val="0"/>
        <w:spacing w:line="240" w:lineRule="auto"/>
        <w:ind w:left="432" w:firstLine="0"/>
        <w:textAlignment w:val="baseline"/>
      </w:pPr>
    </w:p>
    <w:p w14:paraId="08F6358C" w14:textId="77777777" w:rsidR="00084817" w:rsidRDefault="00084817" w:rsidP="00084817">
      <w:pPr>
        <w:pStyle w:val="Heading1"/>
        <w:keepNext w:val="0"/>
        <w:tabs>
          <w:tab w:val="clear" w:pos="4046"/>
        </w:tabs>
        <w:spacing w:line="240" w:lineRule="auto"/>
        <w:ind w:left="0"/>
      </w:pPr>
      <w:bookmarkStart w:id="1" w:name="_Toc20727729"/>
      <w:bookmarkStart w:id="2" w:name="_Toc463598528"/>
      <w:bookmarkStart w:id="3" w:name="_Toc464136902"/>
      <w:bookmarkStart w:id="4" w:name="_Toc464137263"/>
      <w:bookmarkStart w:id="5" w:name="_Toc466535152"/>
      <w:bookmarkStart w:id="6" w:name="_Toc468714703"/>
      <w:bookmarkStart w:id="7" w:name="_Toc469403967"/>
      <w:bookmarkStart w:id="8" w:name="_Toc479603377"/>
      <w:r w:rsidRPr="005D4CBA">
        <w:t>INFORMĀCIJA PAR IEPIRKUMA PRIEKŠMETU</w:t>
      </w:r>
      <w:bookmarkEnd w:id="1"/>
    </w:p>
    <w:p w14:paraId="68710211" w14:textId="77777777" w:rsidR="00084817" w:rsidRPr="003407D1" w:rsidRDefault="00084817" w:rsidP="00084817"/>
    <w:p w14:paraId="52692795" w14:textId="77777777" w:rsidR="00084817" w:rsidRPr="005D4CBA" w:rsidRDefault="00084817" w:rsidP="00084817">
      <w:pPr>
        <w:pStyle w:val="Heading2"/>
        <w:spacing w:line="240" w:lineRule="auto"/>
        <w:ind w:left="357" w:hanging="357"/>
      </w:pPr>
      <w:bookmarkStart w:id="9" w:name="_Toc448318664"/>
      <w:bookmarkStart w:id="10" w:name="_Toc479603378"/>
      <w:bookmarkStart w:id="11" w:name="_Toc294599849"/>
      <w:bookmarkStart w:id="12" w:name="_Toc301529629"/>
      <w:bookmarkStart w:id="13" w:name="_Toc319045197"/>
      <w:bookmarkStart w:id="14" w:name="_Toc320697193"/>
      <w:bookmarkStart w:id="15" w:name="_Toc367972408"/>
      <w:bookmarkStart w:id="16" w:name="_Toc367973648"/>
      <w:bookmarkStart w:id="17" w:name="_Toc416346185"/>
      <w:bookmarkStart w:id="18" w:name="_Toc433379504"/>
      <w:bookmarkStart w:id="19" w:name="_Toc437249415"/>
      <w:bookmarkEnd w:id="2"/>
      <w:bookmarkEnd w:id="3"/>
      <w:bookmarkEnd w:id="4"/>
      <w:bookmarkEnd w:id="5"/>
      <w:bookmarkEnd w:id="6"/>
      <w:bookmarkEnd w:id="7"/>
      <w:bookmarkEnd w:id="8"/>
      <w:r w:rsidRPr="005D4CBA">
        <w:t xml:space="preserve">Iepirkuma priekšmets ir </w:t>
      </w:r>
      <w:r w:rsidR="004809F1">
        <w:t xml:space="preserve">degvielas iegāde ar kredītkartēm, </w:t>
      </w:r>
      <w:r w:rsidRPr="005D4CBA">
        <w:t>saskaņā ar Tehnisko specifikāciju (Nolikuma 2.pielikums).</w:t>
      </w:r>
    </w:p>
    <w:bookmarkEnd w:id="9"/>
    <w:bookmarkEnd w:id="10"/>
    <w:bookmarkEnd w:id="11"/>
    <w:bookmarkEnd w:id="12"/>
    <w:p w14:paraId="27205E11" w14:textId="77777777" w:rsidR="00CF52A1" w:rsidRPr="00CF52A1" w:rsidRDefault="00473EBD" w:rsidP="00CF52A1">
      <w:pPr>
        <w:pStyle w:val="Heading2"/>
        <w:widowControl w:val="0"/>
        <w:spacing w:line="240" w:lineRule="auto"/>
        <w:ind w:left="357" w:hanging="357"/>
      </w:pPr>
      <w:r>
        <w:t xml:space="preserve">Galvenais </w:t>
      </w:r>
      <w:r w:rsidR="00084817" w:rsidRPr="005D4CBA">
        <w:t xml:space="preserve">CPV kods – </w:t>
      </w:r>
      <w:r w:rsidR="004809F1">
        <w:t>09100000-0</w:t>
      </w:r>
      <w:r w:rsidR="003A147C">
        <w:t xml:space="preserve"> </w:t>
      </w:r>
      <w:r w:rsidR="003A147C" w:rsidRPr="003A147C">
        <w:t>(</w:t>
      </w:r>
      <w:r w:rsidR="004809F1">
        <w:t>degvielas</w:t>
      </w:r>
      <w:r w:rsidR="003A147C" w:rsidRPr="003A147C">
        <w:t>)</w:t>
      </w:r>
      <w:r w:rsidR="00084817" w:rsidRPr="005D4CBA">
        <w:t>.</w:t>
      </w:r>
    </w:p>
    <w:p w14:paraId="1FC56AF9" w14:textId="77777777" w:rsidR="00CF52A1" w:rsidRPr="00F43B47" w:rsidRDefault="00CF52A1" w:rsidP="00CF52A1">
      <w:pPr>
        <w:pStyle w:val="Heading2"/>
        <w:spacing w:line="240" w:lineRule="auto"/>
        <w:ind w:left="357" w:hanging="357"/>
        <w:rPr>
          <w:b/>
          <w:highlight w:val="yellow"/>
        </w:rPr>
      </w:pPr>
      <w:r>
        <w:t xml:space="preserve"> </w:t>
      </w:r>
      <w:r w:rsidR="004809F1" w:rsidRPr="00CF52A1">
        <w:t>JA</w:t>
      </w:r>
      <w:r w:rsidR="004809F1">
        <w:t xml:space="preserve"> </w:t>
      </w:r>
      <w:r w:rsidR="004809F1" w:rsidRPr="00CF52A1">
        <w:t xml:space="preserve">pamatdarbības veids ir ar kuģošanas drošību, uzraudzību un kontroli saistīto pakalpojumu sniegšana Latvijas ostās un visā Baltijas jūras piekrastes teritorijā Latvijā. Darbības nodrošināšanai </w:t>
      </w:r>
      <w:r w:rsidR="004809F1" w:rsidRPr="00F43B47">
        <w:rPr>
          <w:highlight w:val="yellow"/>
        </w:rPr>
        <w:t>Pasūtītājs ekspluatē 27 iekšdedzes dzinēju autotransporta līdzekļus un 2 motorlaivas.</w:t>
      </w:r>
    </w:p>
    <w:p w14:paraId="73A5A028" w14:textId="77777777" w:rsidR="00CF52A1" w:rsidRPr="00CF52A1" w:rsidRDefault="00CF52A1" w:rsidP="00CF52A1">
      <w:pPr>
        <w:pStyle w:val="Heading2"/>
        <w:spacing w:line="240" w:lineRule="auto"/>
        <w:ind w:left="357" w:hanging="357"/>
        <w:rPr>
          <w:b/>
        </w:rPr>
      </w:pPr>
      <w:r w:rsidRPr="00CF52A1">
        <w:t>Iepirkuma priekšmets ir sadalīts preču grupās, atbilstoši 2.5.punktā norādītajam.</w:t>
      </w:r>
      <w:bookmarkStart w:id="20" w:name="_Toc294599850"/>
      <w:bookmarkStart w:id="21" w:name="_Toc375059260"/>
      <w:bookmarkStart w:id="22" w:name="_Toc375132233"/>
      <w:bookmarkStart w:id="23" w:name="_Toc375132662"/>
      <w:bookmarkStart w:id="24" w:name="_Toc469567418"/>
    </w:p>
    <w:p w14:paraId="33FE063C" w14:textId="77777777" w:rsidR="00CF52A1" w:rsidRPr="00CF52A1" w:rsidRDefault="00CF52A1" w:rsidP="00084817">
      <w:pPr>
        <w:pStyle w:val="Heading2"/>
        <w:spacing w:line="240" w:lineRule="auto"/>
        <w:ind w:left="357" w:hanging="357"/>
      </w:pPr>
      <w:r w:rsidRPr="00CF52A1">
        <w:t>Iepirkuma priekšmeta sadalījums preču grupās un prognozējamie iegādes daudzumi līguma darbības laikā ir šādi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828"/>
        <w:gridCol w:w="4677"/>
      </w:tblGrid>
      <w:tr w:rsidR="00CF52A1" w:rsidRPr="00CF52A1" w14:paraId="2F35F086" w14:textId="77777777" w:rsidTr="000477A5">
        <w:trPr>
          <w:trHeight w:val="660"/>
        </w:trPr>
        <w:tc>
          <w:tcPr>
            <w:tcW w:w="1021" w:type="dxa"/>
          </w:tcPr>
          <w:p w14:paraId="3341EE42" w14:textId="77777777" w:rsidR="00CF52A1" w:rsidRPr="00CF52A1" w:rsidRDefault="00CF52A1" w:rsidP="000477A5">
            <w:pPr>
              <w:pStyle w:val="Heading3"/>
              <w:numPr>
                <w:ilvl w:val="0"/>
                <w:numId w:val="0"/>
              </w:numPr>
              <w:ind w:right="-284"/>
            </w:pPr>
            <w:r w:rsidRPr="00CF52A1">
              <w:t>Nr. p.k.</w:t>
            </w:r>
          </w:p>
        </w:tc>
        <w:tc>
          <w:tcPr>
            <w:tcW w:w="3828" w:type="dxa"/>
          </w:tcPr>
          <w:p w14:paraId="035E383E" w14:textId="77777777" w:rsidR="00CF52A1" w:rsidRPr="00CF52A1" w:rsidRDefault="00CF52A1" w:rsidP="000477A5">
            <w:pPr>
              <w:pStyle w:val="Heading3"/>
              <w:numPr>
                <w:ilvl w:val="0"/>
                <w:numId w:val="0"/>
              </w:numPr>
              <w:ind w:right="-284"/>
              <w:jc w:val="center"/>
            </w:pPr>
            <w:r w:rsidRPr="00CF52A1">
              <w:t>Preču grupa</w:t>
            </w:r>
          </w:p>
        </w:tc>
        <w:tc>
          <w:tcPr>
            <w:tcW w:w="4677" w:type="dxa"/>
          </w:tcPr>
          <w:p w14:paraId="50A042F7" w14:textId="77777777" w:rsidR="00CF52A1" w:rsidRPr="00CF52A1" w:rsidRDefault="00CF52A1" w:rsidP="000477A5">
            <w:pPr>
              <w:pStyle w:val="Heading3"/>
              <w:numPr>
                <w:ilvl w:val="0"/>
                <w:numId w:val="0"/>
              </w:numPr>
              <w:ind w:left="567" w:right="-284"/>
              <w:jc w:val="center"/>
            </w:pPr>
            <w:r w:rsidRPr="00CF52A1">
              <w:t>Prognozējamais iegādes daudzums</w:t>
            </w:r>
            <w:r>
              <w:t xml:space="preserve">  </w:t>
            </w:r>
            <w:r w:rsidR="00F44187">
              <w:t xml:space="preserve">       </w:t>
            </w:r>
            <w:r>
              <w:t xml:space="preserve">    </w:t>
            </w:r>
            <w:r w:rsidRPr="00CF52A1">
              <w:t xml:space="preserve"> (24 mēnešos)</w:t>
            </w:r>
          </w:p>
        </w:tc>
      </w:tr>
      <w:tr w:rsidR="00CF52A1" w:rsidRPr="00CF52A1" w14:paraId="5F7D30C4" w14:textId="77777777" w:rsidTr="000477A5">
        <w:tc>
          <w:tcPr>
            <w:tcW w:w="1021" w:type="dxa"/>
          </w:tcPr>
          <w:p w14:paraId="435902A5" w14:textId="77777777" w:rsidR="00CF52A1" w:rsidRPr="00CF52A1" w:rsidRDefault="00CF52A1" w:rsidP="00CF52A1">
            <w:pPr>
              <w:pStyle w:val="Heading3"/>
              <w:numPr>
                <w:ilvl w:val="0"/>
                <w:numId w:val="0"/>
              </w:numPr>
              <w:ind w:left="567" w:right="-284"/>
            </w:pPr>
            <w:r w:rsidRPr="00CF52A1">
              <w:t>1.</w:t>
            </w:r>
          </w:p>
        </w:tc>
        <w:tc>
          <w:tcPr>
            <w:tcW w:w="3828" w:type="dxa"/>
          </w:tcPr>
          <w:p w14:paraId="48C75619" w14:textId="77777777" w:rsidR="00CF52A1" w:rsidRPr="00CF52A1" w:rsidRDefault="00CF52A1" w:rsidP="000477A5">
            <w:pPr>
              <w:pStyle w:val="Heading3"/>
              <w:numPr>
                <w:ilvl w:val="0"/>
                <w:numId w:val="0"/>
              </w:numPr>
              <w:ind w:right="-284"/>
              <w:jc w:val="center"/>
            </w:pPr>
            <w:r w:rsidRPr="00CF52A1">
              <w:t>E95 bezsvina benzīns</w:t>
            </w:r>
          </w:p>
        </w:tc>
        <w:tc>
          <w:tcPr>
            <w:tcW w:w="4677" w:type="dxa"/>
          </w:tcPr>
          <w:p w14:paraId="223ED4FA" w14:textId="77777777" w:rsidR="00CF52A1" w:rsidRPr="00DF76C9" w:rsidRDefault="00CF52A1" w:rsidP="00CF52A1">
            <w:pPr>
              <w:pStyle w:val="Heading3"/>
              <w:numPr>
                <w:ilvl w:val="0"/>
                <w:numId w:val="0"/>
              </w:numPr>
              <w:ind w:left="567" w:right="-284"/>
              <w:jc w:val="center"/>
              <w:rPr>
                <w:highlight w:val="yellow"/>
              </w:rPr>
            </w:pPr>
            <w:r w:rsidRPr="00DF76C9">
              <w:rPr>
                <w:highlight w:val="yellow"/>
              </w:rPr>
              <w:t>25 000,00 (litri)</w:t>
            </w:r>
          </w:p>
        </w:tc>
      </w:tr>
      <w:tr w:rsidR="00CF52A1" w:rsidRPr="00CF52A1" w14:paraId="5D6371FF" w14:textId="77777777" w:rsidTr="000477A5">
        <w:tc>
          <w:tcPr>
            <w:tcW w:w="1021" w:type="dxa"/>
          </w:tcPr>
          <w:p w14:paraId="60C4C703" w14:textId="77777777" w:rsidR="00CF52A1" w:rsidRPr="00CF52A1" w:rsidRDefault="00CF52A1" w:rsidP="00CF52A1">
            <w:pPr>
              <w:pStyle w:val="Heading3"/>
              <w:numPr>
                <w:ilvl w:val="0"/>
                <w:numId w:val="0"/>
              </w:numPr>
              <w:ind w:left="567" w:right="-284"/>
            </w:pPr>
            <w:r w:rsidRPr="00CF52A1">
              <w:t>2.</w:t>
            </w:r>
          </w:p>
        </w:tc>
        <w:tc>
          <w:tcPr>
            <w:tcW w:w="3828" w:type="dxa"/>
          </w:tcPr>
          <w:p w14:paraId="7813A8EF" w14:textId="77777777" w:rsidR="00CF52A1" w:rsidRPr="00CF52A1" w:rsidRDefault="00CF52A1" w:rsidP="000477A5">
            <w:pPr>
              <w:pStyle w:val="Heading3"/>
              <w:numPr>
                <w:ilvl w:val="0"/>
                <w:numId w:val="0"/>
              </w:numPr>
              <w:ind w:left="567" w:right="-284"/>
              <w:jc w:val="center"/>
            </w:pPr>
            <w:r w:rsidRPr="00CF52A1">
              <w:t>Dīzeļdegviela</w:t>
            </w:r>
          </w:p>
        </w:tc>
        <w:tc>
          <w:tcPr>
            <w:tcW w:w="4677" w:type="dxa"/>
          </w:tcPr>
          <w:p w14:paraId="2544D9C7" w14:textId="77777777" w:rsidR="00CF52A1" w:rsidRPr="00DF76C9" w:rsidRDefault="00CF52A1" w:rsidP="00CF52A1">
            <w:pPr>
              <w:pStyle w:val="Heading3"/>
              <w:numPr>
                <w:ilvl w:val="0"/>
                <w:numId w:val="0"/>
              </w:numPr>
              <w:ind w:left="567" w:right="-284"/>
              <w:jc w:val="center"/>
              <w:rPr>
                <w:highlight w:val="yellow"/>
              </w:rPr>
            </w:pPr>
            <w:r w:rsidRPr="00DF76C9">
              <w:rPr>
                <w:highlight w:val="yellow"/>
              </w:rPr>
              <w:t>85 000,00 (litri)</w:t>
            </w:r>
          </w:p>
        </w:tc>
      </w:tr>
    </w:tbl>
    <w:p w14:paraId="4B192126" w14:textId="77777777" w:rsidR="00CF52A1" w:rsidRPr="00CF52A1" w:rsidRDefault="00CF52A1" w:rsidP="00CF52A1"/>
    <w:p w14:paraId="1E197CA8" w14:textId="77777777" w:rsidR="00084817" w:rsidRPr="002C0749" w:rsidRDefault="00084817" w:rsidP="00084817">
      <w:pPr>
        <w:pStyle w:val="Heading2"/>
        <w:spacing w:line="240" w:lineRule="auto"/>
        <w:ind w:left="357" w:hanging="357"/>
        <w:rPr>
          <w:bCs/>
        </w:rPr>
      </w:pPr>
      <w:r w:rsidRPr="003407D1">
        <w:rPr>
          <w:bCs/>
        </w:rPr>
        <w:t xml:space="preserve">Pretendents var iesniegt vienu piedāvājumu par visu iepirkuma priekšmeta apjomu kopumā. Piedāvājuma varianti nav paredzēti. </w:t>
      </w:r>
      <w:bookmarkStart w:id="25" w:name="_Toc288821207"/>
      <w:bookmarkStart w:id="26" w:name="_Toc294092472"/>
      <w:bookmarkStart w:id="27" w:name="_Toc294277001"/>
      <w:bookmarkStart w:id="28" w:name="_Toc294599851"/>
      <w:bookmarkStart w:id="29" w:name="_Toc375059261"/>
      <w:bookmarkStart w:id="30" w:name="_Toc375132234"/>
      <w:bookmarkStart w:id="31" w:name="_Toc375132663"/>
      <w:bookmarkStart w:id="32" w:name="_Toc469567419"/>
      <w:bookmarkEnd w:id="20"/>
      <w:bookmarkEnd w:id="21"/>
      <w:bookmarkEnd w:id="22"/>
      <w:bookmarkEnd w:id="23"/>
      <w:bookmarkEnd w:id="24"/>
      <w:r w:rsidRPr="002C0749">
        <w:rPr>
          <w:bCs/>
        </w:rPr>
        <w:t xml:space="preserve">Iepirkuma priekšmets nav sadalīts </w:t>
      </w:r>
      <w:bookmarkEnd w:id="25"/>
      <w:bookmarkEnd w:id="26"/>
      <w:bookmarkEnd w:id="27"/>
      <w:bookmarkEnd w:id="28"/>
      <w:r w:rsidRPr="002C0749">
        <w:rPr>
          <w:bCs/>
        </w:rPr>
        <w:t>daļās.</w:t>
      </w:r>
      <w:bookmarkEnd w:id="29"/>
      <w:bookmarkEnd w:id="30"/>
      <w:bookmarkEnd w:id="31"/>
      <w:bookmarkEnd w:id="32"/>
    </w:p>
    <w:p w14:paraId="52D0084E" w14:textId="77777777" w:rsidR="000477A5" w:rsidRDefault="00CF52A1" w:rsidP="00084817">
      <w:pPr>
        <w:pStyle w:val="Heading2"/>
        <w:spacing w:line="240" w:lineRule="auto"/>
        <w:ind w:left="357" w:hanging="357"/>
        <w:rPr>
          <w:bCs/>
        </w:rPr>
      </w:pPr>
      <w:bookmarkStart w:id="33" w:name="_Toc375059262"/>
      <w:bookmarkStart w:id="34" w:name="_Toc375132235"/>
      <w:bookmarkStart w:id="35" w:name="_Toc375132664"/>
      <w:bookmarkStart w:id="36" w:name="_Toc469567420"/>
      <w:r w:rsidRPr="000477A5">
        <w:lastRenderedPageBreak/>
        <w:t>Iesniedzot piedāvājumu, pretendentam jāņem vērā, ka 2.5.punktā norādītie iepirkuma daudzumi ir aptuveni, balstīti uz JA iepriekšējo gadu vidējo patēriņu katrā preču grupā un var mainīties līguma darbības laikā atbilstoši faktiskajam patēriņam</w:t>
      </w:r>
      <w:r w:rsidR="00084817" w:rsidRPr="005D4CBA">
        <w:rPr>
          <w:bCs/>
        </w:rPr>
        <w:t>.</w:t>
      </w:r>
      <w:bookmarkEnd w:id="33"/>
      <w:bookmarkEnd w:id="34"/>
      <w:bookmarkEnd w:id="35"/>
      <w:bookmarkEnd w:id="36"/>
    </w:p>
    <w:p w14:paraId="11DB78EC" w14:textId="7EB27516" w:rsidR="000477A5" w:rsidRDefault="000477A5" w:rsidP="00084817">
      <w:pPr>
        <w:pStyle w:val="Heading2"/>
        <w:spacing w:line="240" w:lineRule="auto"/>
        <w:ind w:left="357" w:hanging="357"/>
        <w:rPr>
          <w:bCs/>
        </w:rPr>
      </w:pPr>
      <w:r w:rsidRPr="000477A5">
        <w:t xml:space="preserve">Norēķinu kārtība – Pretendents iesniedz JA rēķinu par iepriekšējā mēnesī iegādāto degvielu. Pretendents nodrošina iespēju izsniegt rēķina apkopojumu par visām JA izsniegtajām kredītkartēm, kā arī atsevišķi izvērstu rēķinu par katru degvielas karti. Rēķins jāiesniedz </w:t>
      </w:r>
      <w:r>
        <w:t>elektroniski</w:t>
      </w:r>
      <w:r w:rsidRPr="000477A5">
        <w:t>. JA apmaksu par saņemtajām precēm veiks ar pēcapmaksu</w:t>
      </w:r>
    </w:p>
    <w:p w14:paraId="2BBAAE62" w14:textId="77777777" w:rsidR="000477A5" w:rsidRPr="000477A5" w:rsidRDefault="000477A5" w:rsidP="000477A5"/>
    <w:p w14:paraId="33C0A55E" w14:textId="09EE95F8" w:rsidR="00F10C97" w:rsidRDefault="000477A5" w:rsidP="00F10C97">
      <w:pPr>
        <w:pStyle w:val="Heading2"/>
        <w:spacing w:line="240" w:lineRule="auto"/>
        <w:ind w:left="357" w:hanging="357"/>
      </w:pPr>
      <w:r w:rsidRPr="00DF76C9">
        <w:rPr>
          <w:highlight w:val="yellow"/>
        </w:rPr>
        <w:t>Līguma darbības termiņš – 24 (divdesmit četri) mēneši no līguma noslēgšanas dienas</w:t>
      </w:r>
      <w:r w:rsidR="008777F9">
        <w:rPr>
          <w:highlight w:val="yellow"/>
        </w:rPr>
        <w:t xml:space="preserve"> vai sasniedzot </w:t>
      </w:r>
      <w:r w:rsidR="008777F9" w:rsidRPr="00DF76C9">
        <w:rPr>
          <w:highlight w:val="yellow"/>
        </w:rPr>
        <w:t>plānot</w:t>
      </w:r>
      <w:r w:rsidR="008777F9">
        <w:rPr>
          <w:highlight w:val="yellow"/>
        </w:rPr>
        <w:t>o</w:t>
      </w:r>
      <w:r w:rsidR="008777F9" w:rsidRPr="00DF76C9">
        <w:rPr>
          <w:highlight w:val="yellow"/>
        </w:rPr>
        <w:t xml:space="preserve"> </w:t>
      </w:r>
      <w:r w:rsidRPr="00DF76C9">
        <w:rPr>
          <w:highlight w:val="yellow"/>
        </w:rPr>
        <w:t xml:space="preserve">līguma </w:t>
      </w:r>
      <w:r w:rsidR="008777F9" w:rsidRPr="00DF76C9">
        <w:rPr>
          <w:highlight w:val="yellow"/>
        </w:rPr>
        <w:t>summ</w:t>
      </w:r>
      <w:r w:rsidR="008777F9">
        <w:rPr>
          <w:highlight w:val="yellow"/>
        </w:rPr>
        <w:t>u</w:t>
      </w:r>
      <w:r w:rsidR="008777F9" w:rsidRPr="00DF76C9">
        <w:rPr>
          <w:highlight w:val="yellow"/>
        </w:rPr>
        <w:t xml:space="preserve"> </w:t>
      </w:r>
      <w:r w:rsidRPr="00DF76C9">
        <w:rPr>
          <w:highlight w:val="yellow"/>
        </w:rPr>
        <w:t xml:space="preserve">– līdz EUR </w:t>
      </w:r>
      <w:r w:rsidR="008777F9" w:rsidRPr="00DF76C9">
        <w:rPr>
          <w:highlight w:val="yellow"/>
        </w:rPr>
        <w:t>1</w:t>
      </w:r>
      <w:r w:rsidR="008777F9">
        <w:rPr>
          <w:highlight w:val="yellow"/>
        </w:rPr>
        <w:t>45</w:t>
      </w:r>
      <w:r w:rsidR="008777F9" w:rsidRPr="00DF76C9">
        <w:rPr>
          <w:highlight w:val="yellow"/>
        </w:rPr>
        <w:t xml:space="preserve"> </w:t>
      </w:r>
      <w:r w:rsidRPr="00DF76C9">
        <w:rPr>
          <w:highlight w:val="yellow"/>
        </w:rPr>
        <w:t xml:space="preserve">000. </w:t>
      </w:r>
    </w:p>
    <w:p w14:paraId="0094D0BB" w14:textId="77777777" w:rsidR="00F10C97" w:rsidRDefault="00F10C97" w:rsidP="00F10C97">
      <w:pPr>
        <w:pStyle w:val="Heading2"/>
        <w:spacing w:line="240" w:lineRule="auto"/>
        <w:ind w:left="357" w:hanging="357"/>
      </w:pPr>
      <w:r w:rsidRPr="000477A5">
        <w:t>Līguma izpildes vieta – visa Latvijas Republikas teritorija.</w:t>
      </w:r>
    </w:p>
    <w:p w14:paraId="681857A5" w14:textId="20FC00AB" w:rsidR="00084817" w:rsidRDefault="00F10C97" w:rsidP="00084817">
      <w:pPr>
        <w:pStyle w:val="Heading2"/>
        <w:spacing w:line="240" w:lineRule="auto"/>
        <w:ind w:left="357" w:hanging="357"/>
      </w:pPr>
      <w:r w:rsidRPr="00F10C97">
        <w:t xml:space="preserve">Iepirkuma līgums tiks noslēgts atbilstoši konkursa nolikuma </w:t>
      </w:r>
      <w:r w:rsidR="0009685F">
        <w:t>4</w:t>
      </w:r>
      <w:r w:rsidRPr="00F10C97">
        <w:t>.pielikumā pievienotā līguma projekta noteikumiem</w:t>
      </w:r>
      <w:r>
        <w:t>.</w:t>
      </w:r>
    </w:p>
    <w:p w14:paraId="08E73A40" w14:textId="77777777" w:rsidR="00F10C97" w:rsidRDefault="00F10C97" w:rsidP="00F10C97">
      <w:pPr>
        <w:ind w:left="0" w:firstLine="0"/>
      </w:pPr>
    </w:p>
    <w:p w14:paraId="29B25802" w14:textId="77777777" w:rsidR="00084817" w:rsidRPr="000477A5" w:rsidRDefault="00084817" w:rsidP="00084817"/>
    <w:p w14:paraId="39E70564" w14:textId="77777777" w:rsidR="00084817" w:rsidRDefault="00084817" w:rsidP="00084817">
      <w:pPr>
        <w:pStyle w:val="Heading1"/>
        <w:keepNext w:val="0"/>
        <w:spacing w:before="120" w:line="240" w:lineRule="auto"/>
        <w:ind w:left="357" w:hanging="357"/>
      </w:pPr>
      <w:bookmarkStart w:id="37" w:name="_Toc20727730"/>
      <w:bookmarkEnd w:id="13"/>
      <w:bookmarkEnd w:id="14"/>
      <w:bookmarkEnd w:id="15"/>
      <w:bookmarkEnd w:id="16"/>
      <w:bookmarkEnd w:id="17"/>
      <w:bookmarkEnd w:id="18"/>
      <w:bookmarkEnd w:id="19"/>
      <w:r w:rsidRPr="005D4CBA">
        <w:t>IEPIRKUMA DOKUMENTĀCIJA UN PAPILDU INFORMĀCIJAS SNIEGŠANA</w:t>
      </w:r>
      <w:bookmarkEnd w:id="37"/>
    </w:p>
    <w:p w14:paraId="6EC69DCC" w14:textId="77777777" w:rsidR="00084817" w:rsidRPr="00EB77F7" w:rsidRDefault="00084817" w:rsidP="00084817"/>
    <w:p w14:paraId="54A09E75" w14:textId="77777777" w:rsidR="00054150" w:rsidRPr="00054150" w:rsidRDefault="00054150" w:rsidP="00054150">
      <w:pPr>
        <w:pStyle w:val="Heading2"/>
        <w:spacing w:line="240" w:lineRule="auto"/>
        <w:ind w:left="357" w:hanging="357"/>
      </w:pPr>
      <w:r>
        <w:t xml:space="preserve"> </w:t>
      </w:r>
      <w:r w:rsidRPr="00054150">
        <w:t xml:space="preserve">Saziņa starp Pasūtītāju un ieinteresētajiem piegādātājiem iepirkuma </w:t>
      </w:r>
      <w:r w:rsidR="00DF0DA8">
        <w:t xml:space="preserve">procedūras </w:t>
      </w:r>
      <w:r w:rsidRPr="00054150">
        <w:t>ietvaros notiek latviešu valodā, rakstiski</w:t>
      </w:r>
      <w:r>
        <w:t>.</w:t>
      </w:r>
    </w:p>
    <w:p w14:paraId="30EBD861" w14:textId="77777777" w:rsidR="00084817" w:rsidRPr="005D4CBA" w:rsidRDefault="00CF68EE" w:rsidP="00084817">
      <w:pPr>
        <w:pStyle w:val="Heading2"/>
        <w:spacing w:line="240" w:lineRule="auto"/>
        <w:ind w:left="357" w:hanging="357"/>
      </w:pPr>
      <w:r>
        <w:t>Iepirkuma procedūras dokumenti</w:t>
      </w:r>
      <w:r w:rsidR="00084817" w:rsidRPr="005D4CBA">
        <w:t xml:space="preserve">, skaidrojumi un atbildes uz ieinteresēto piegādātāju jautājumiem ir </w:t>
      </w:r>
      <w:r w:rsidR="00054150" w:rsidRPr="005D4CBA">
        <w:t>pieejam</w:t>
      </w:r>
      <w:r w:rsidR="00054150">
        <w:t xml:space="preserve">i </w:t>
      </w:r>
      <w:r w:rsidR="00084817" w:rsidRPr="005D4CBA">
        <w:t xml:space="preserve">Elektronisko iepirkumu sistēmas (turpmāk – EIS) e-konkursu apakšsistēmā </w:t>
      </w:r>
      <w:hyperlink r:id="rId10" w:history="1">
        <w:r w:rsidR="00084817" w:rsidRPr="005D4CBA">
          <w:rPr>
            <w:rStyle w:val="Hyperlink"/>
          </w:rPr>
          <w:t>https://www.eis.gov.lv/EKEIS/Supplier/</w:t>
        </w:r>
      </w:hyperlink>
      <w:r w:rsidR="00084817" w:rsidRPr="005D4CBA">
        <w:rPr>
          <w:rStyle w:val="Hyperlink"/>
        </w:rPr>
        <w:t xml:space="preserve"> Pasūtītāja profilā Konkursa sadaļā.</w:t>
      </w:r>
    </w:p>
    <w:p w14:paraId="62D8CDF7" w14:textId="77777777" w:rsidR="00084817" w:rsidRPr="005D4CBA" w:rsidRDefault="00084817" w:rsidP="00084817">
      <w:pPr>
        <w:pStyle w:val="Heading2"/>
        <w:spacing w:line="240" w:lineRule="auto"/>
        <w:ind w:left="357" w:hanging="357"/>
      </w:pPr>
      <w:r w:rsidRPr="005D4CBA">
        <w:t xml:space="preserve">Ja </w:t>
      </w:r>
      <w:r w:rsidR="00665851">
        <w:t>P</w:t>
      </w:r>
      <w:r w:rsidRPr="005D4CBA">
        <w:t xml:space="preserve">asūtītājs </w:t>
      </w:r>
      <w:r>
        <w:t>veicis</w:t>
      </w:r>
      <w:r w:rsidRPr="005D4CBA">
        <w:t xml:space="preserve"> grozījumus Nolikumā, par </w:t>
      </w:r>
      <w:r>
        <w:t>to</w:t>
      </w:r>
      <w:r w:rsidRPr="005D4CBA">
        <w:t xml:space="preserve"> </w:t>
      </w:r>
      <w:r>
        <w:t>informē</w:t>
      </w:r>
      <w:r w:rsidRPr="005D4CBA">
        <w:t xml:space="preserve"> EIS e-konkursu apakšsistēmā Konkursa sadaļā ne vēlāk kā dienu pēc tam, kad paziņojums par izmaiņām vai papildu informācij</w:t>
      </w:r>
      <w:r>
        <w:t>a</w:t>
      </w:r>
      <w:r w:rsidRPr="005D4CBA">
        <w:t xml:space="preserve"> iesniegt</w:t>
      </w:r>
      <w:r>
        <w:t>a</w:t>
      </w:r>
      <w:r w:rsidRPr="005D4CBA">
        <w:t xml:space="preserve"> Iepirkumu uzraudzības birojam publicēšanai.</w:t>
      </w:r>
    </w:p>
    <w:p w14:paraId="32625692" w14:textId="77777777" w:rsidR="00084817" w:rsidRPr="005D4CBA" w:rsidRDefault="00084817" w:rsidP="00084817">
      <w:pPr>
        <w:pStyle w:val="Heading2"/>
        <w:spacing w:line="240" w:lineRule="auto"/>
        <w:ind w:left="357" w:hanging="357"/>
      </w:pPr>
      <w:r w:rsidRPr="005D4CBA">
        <w:t>Papildu informāciju par Konkursa procedūras dokumentos iekļautajām prasībām piegādātājs pieprasa rakstveidā latviešu valodā, nosūtot papildu informācijas pieprasījumu pasūtītājam elektroniski uz pasūtītāja kontaktpersonas e-pasta adresi vai iesniedzot EIS e-konkursu apakšsistēmā Konkursa sadaļā. Pieprasījumā norāda Konkursa identifikācijas numuru un nosaukumu.</w:t>
      </w:r>
    </w:p>
    <w:p w14:paraId="019FF0B7" w14:textId="77777777" w:rsidR="00084817" w:rsidRPr="005D4CBA" w:rsidRDefault="00084817" w:rsidP="00084817">
      <w:pPr>
        <w:pStyle w:val="Heading2"/>
        <w:spacing w:line="240" w:lineRule="auto"/>
        <w:ind w:left="357" w:hanging="357"/>
        <w:rPr>
          <w:shd w:val="clear" w:color="auto" w:fill="FFFFFF"/>
        </w:rPr>
      </w:pPr>
      <w:r w:rsidRPr="005D4CBA">
        <w:t xml:space="preserve">Pasūtītājs pēc </w:t>
      </w:r>
      <w:r w:rsidR="00665851">
        <w:t>Pretendenta</w:t>
      </w:r>
      <w:r w:rsidRPr="005D4CBA">
        <w:t xml:space="preserve"> rakstiska pieprasījuma sniedz papildu informāciju par Konkursa procedūras dokumentos iekļautajām prasībām, ja pieprasījums iesniegts laikus pirms piedāvājumu iesniegšanas termiņa beigām. To sniedz 5 (</w:t>
      </w:r>
      <w:r w:rsidRPr="005D4CBA">
        <w:rPr>
          <w:shd w:val="clear" w:color="auto" w:fill="FFFFFF"/>
        </w:rPr>
        <w:t>piecu) darbdienu laikā, bet ne vēlāk kā 6 (sešas) dienas pirms piedāvājumu iesniegšanas termiņa beigām, nosūtot uz piegādātāja, kurš uzdevis jautājumu, norādīto elektroniskā pasta adresi. Informāciju par uzdoto jautājumu un sniegto atbildi pasūtītājs ievieto EIS e-konkursu apakšsistēmā Konkursa sadaļā.</w:t>
      </w:r>
    </w:p>
    <w:p w14:paraId="6FE24F81" w14:textId="77777777" w:rsidR="00084817" w:rsidRDefault="00084817" w:rsidP="00084817">
      <w:pPr>
        <w:pStyle w:val="Heading2"/>
        <w:spacing w:line="240" w:lineRule="auto"/>
        <w:ind w:left="357" w:hanging="357"/>
      </w:pPr>
      <w:r w:rsidRPr="005D4CBA">
        <w:t>P</w:t>
      </w:r>
      <w:r w:rsidR="00665851">
        <w:t>retendenta</w:t>
      </w:r>
      <w:r w:rsidRPr="005D4CBA">
        <w:t xml:space="preserve"> pienākums ir pastāvīgi sekot EIS e-konkursu apakšsistēmā publicētajai informācijai par Konkursu un </w:t>
      </w:r>
      <w:r w:rsidR="00C75507">
        <w:t>ņemt vērā</w:t>
      </w:r>
      <w:r w:rsidRPr="005D4CBA">
        <w:t xml:space="preserve"> to savā piedāvājumā.</w:t>
      </w:r>
    </w:p>
    <w:p w14:paraId="5810FC74" w14:textId="77777777" w:rsidR="00084817" w:rsidRPr="00EB77F7" w:rsidRDefault="00084817" w:rsidP="00084817"/>
    <w:p w14:paraId="1EB1C56F" w14:textId="77777777" w:rsidR="00084817" w:rsidRDefault="00084817" w:rsidP="00084817">
      <w:pPr>
        <w:pStyle w:val="Heading1"/>
        <w:keepNext w:val="0"/>
        <w:spacing w:before="120" w:line="240" w:lineRule="auto"/>
        <w:ind w:left="357" w:hanging="357"/>
      </w:pPr>
      <w:bookmarkStart w:id="38" w:name="_Toc20727731"/>
      <w:r w:rsidRPr="005D4CBA">
        <w:t>PIEDĀVĀJUMU NOFORMĒŠANA, IESNIEGŠANA UN ATVĒRŠANA</w:t>
      </w:r>
      <w:bookmarkEnd w:id="38"/>
    </w:p>
    <w:p w14:paraId="24EFFE41" w14:textId="77777777" w:rsidR="00084817" w:rsidRPr="00EB77F7" w:rsidRDefault="00084817" w:rsidP="00084817"/>
    <w:p w14:paraId="25F9CFAB" w14:textId="77777777" w:rsidR="00084817" w:rsidRPr="005D4CBA" w:rsidRDefault="00084817" w:rsidP="00084817">
      <w:pPr>
        <w:pStyle w:val="Heading2"/>
        <w:spacing w:line="240" w:lineRule="auto"/>
        <w:ind w:left="426" w:hanging="426"/>
      </w:pPr>
      <w:r w:rsidRPr="005D4CBA">
        <w:t xml:space="preserve">Piedāvājumus iesniedz </w:t>
      </w:r>
      <w:r w:rsidRPr="005D4CBA">
        <w:rPr>
          <w:b/>
        </w:rPr>
        <w:t>līdz</w:t>
      </w:r>
      <w:r w:rsidRPr="005D4CBA">
        <w:t xml:space="preserve"> </w:t>
      </w:r>
      <w:r w:rsidRPr="005D4CBA">
        <w:rPr>
          <w:b/>
        </w:rPr>
        <w:t>20</w:t>
      </w:r>
      <w:r w:rsidR="005B7060">
        <w:rPr>
          <w:b/>
        </w:rPr>
        <w:t>21</w:t>
      </w:r>
      <w:r w:rsidRPr="005D4CBA">
        <w:rPr>
          <w:b/>
        </w:rPr>
        <w:t>.gada</w:t>
      </w:r>
      <w:r w:rsidR="009C40A2">
        <w:rPr>
          <w:b/>
        </w:rPr>
        <w:t>.</w:t>
      </w:r>
      <w:r w:rsidR="00F10C97">
        <w:rPr>
          <w:b/>
        </w:rPr>
        <w:t>____decembrim</w:t>
      </w:r>
      <w:r w:rsidR="00F10C97" w:rsidRPr="005D4CBA">
        <w:t xml:space="preserve"> </w:t>
      </w:r>
      <w:r w:rsidRPr="005D4CBA">
        <w:rPr>
          <w:b/>
        </w:rPr>
        <w:t>plkst. 11:00</w:t>
      </w:r>
      <w:r w:rsidRPr="005D4CBA">
        <w:t xml:space="preserve"> </w:t>
      </w:r>
      <w:r w:rsidRPr="0023114A">
        <w:rPr>
          <w:b/>
        </w:rPr>
        <w:t>elektroniski</w:t>
      </w:r>
      <w:r w:rsidRPr="005D4CBA">
        <w:t xml:space="preserve"> EIS e-konkursu apakšsistēmā.</w:t>
      </w:r>
    </w:p>
    <w:p w14:paraId="7BA0949B" w14:textId="77777777" w:rsidR="00084817" w:rsidRPr="005D4CBA" w:rsidRDefault="00084817" w:rsidP="00084817">
      <w:pPr>
        <w:pStyle w:val="Heading2"/>
        <w:spacing w:line="240" w:lineRule="auto"/>
        <w:ind w:left="426" w:hanging="426"/>
      </w:pPr>
      <w:r w:rsidRPr="005D4CBA">
        <w:t>Ārpus EIS e-konkursu apakšsistēmas iesniegt</w:t>
      </w:r>
      <w:r>
        <w:t>os</w:t>
      </w:r>
      <w:r w:rsidRPr="005D4CBA">
        <w:t xml:space="preserve"> piedāvājum</w:t>
      </w:r>
      <w:r>
        <w:t xml:space="preserve">us </w:t>
      </w:r>
      <w:r w:rsidRPr="005D4CBA">
        <w:t>atzī</w:t>
      </w:r>
      <w:r>
        <w:t>s</w:t>
      </w:r>
      <w:r w:rsidRPr="005D4CBA">
        <w:t xml:space="preserve"> par neatbilstošiem Nolikuma prasībām</w:t>
      </w:r>
      <w:r w:rsidR="00E66C38">
        <w:t>.</w:t>
      </w:r>
      <w:r w:rsidRPr="005D4CBA">
        <w:t xml:space="preserve"> </w:t>
      </w:r>
    </w:p>
    <w:p w14:paraId="5A71F512" w14:textId="77777777" w:rsidR="00084817" w:rsidRPr="005D4CBA" w:rsidRDefault="00084817" w:rsidP="00084817">
      <w:pPr>
        <w:pStyle w:val="Heading2"/>
        <w:widowControl w:val="0"/>
        <w:spacing w:line="240" w:lineRule="auto"/>
        <w:ind w:left="426" w:hanging="426"/>
      </w:pPr>
      <w:r w:rsidRPr="005D4CBA">
        <w:t>Piedāvājum</w:t>
      </w:r>
      <w:r>
        <w:t>us</w:t>
      </w:r>
      <w:r w:rsidRPr="005D4CBA">
        <w:t xml:space="preserve">, ievērojot normatīvajos aktos noteikto kārtību, </w:t>
      </w:r>
      <w:r>
        <w:t xml:space="preserve"> a</w:t>
      </w:r>
      <w:r w:rsidRPr="005D4CBA">
        <w:t>tvēr</w:t>
      </w:r>
      <w:r>
        <w:t>s</w:t>
      </w:r>
      <w:r w:rsidRPr="005D4CBA">
        <w:t xml:space="preserve"> EIS e-konkursu apakšsistēmā tūlīt pēc </w:t>
      </w:r>
      <w:r w:rsidRPr="005D4CBA">
        <w:lastRenderedPageBreak/>
        <w:t xml:space="preserve">piedāvājumu iesniegšanas termiņa beigām </w:t>
      </w:r>
      <w:r w:rsidRPr="005D4CBA">
        <w:rPr>
          <w:b/>
        </w:rPr>
        <w:t>20</w:t>
      </w:r>
      <w:r w:rsidR="005B7060">
        <w:rPr>
          <w:b/>
        </w:rPr>
        <w:t>21</w:t>
      </w:r>
      <w:r w:rsidRPr="005D4CBA">
        <w:rPr>
          <w:b/>
        </w:rPr>
        <w:t xml:space="preserve">.gada </w:t>
      </w:r>
      <w:r w:rsidR="00F10C97">
        <w:rPr>
          <w:b/>
        </w:rPr>
        <w:t>___</w:t>
      </w:r>
      <w:r w:rsidR="009C40A2">
        <w:rPr>
          <w:b/>
        </w:rPr>
        <w:t>.</w:t>
      </w:r>
      <w:r w:rsidR="00F10C97">
        <w:rPr>
          <w:b/>
        </w:rPr>
        <w:t>decembrī</w:t>
      </w:r>
      <w:r w:rsidR="00F10C97" w:rsidRPr="005D4CBA">
        <w:rPr>
          <w:b/>
        </w:rPr>
        <w:t xml:space="preserve"> </w:t>
      </w:r>
      <w:r w:rsidRPr="005D4CBA">
        <w:rPr>
          <w:b/>
        </w:rPr>
        <w:t>plkst.11:00</w:t>
      </w:r>
      <w:r w:rsidRPr="005D4CBA">
        <w:t>.</w:t>
      </w:r>
    </w:p>
    <w:p w14:paraId="60D389A1" w14:textId="77777777" w:rsidR="00084817" w:rsidRPr="005D4CBA" w:rsidRDefault="00084817" w:rsidP="00084817">
      <w:pPr>
        <w:pStyle w:val="Heading2"/>
        <w:spacing w:line="240" w:lineRule="auto"/>
        <w:ind w:left="426" w:hanging="426"/>
      </w:pPr>
      <w:r w:rsidRPr="005D4CBA">
        <w:rPr>
          <w:rFonts w:eastAsiaTheme="majorEastAsia"/>
        </w:rPr>
        <w:t>Iesniegto piedāvājumu atvēršanas procesam pretendenti var</w:t>
      </w:r>
      <w:r>
        <w:rPr>
          <w:rFonts w:eastAsiaTheme="majorEastAsia"/>
        </w:rPr>
        <w:t>ēs</w:t>
      </w:r>
      <w:r w:rsidRPr="005D4CBA">
        <w:rPr>
          <w:rFonts w:eastAsiaTheme="majorEastAsia"/>
        </w:rPr>
        <w:t xml:space="preserve"> sekot līdzi tiešsaistes režīmā EIS e-konkursu apakšsistēmā.</w:t>
      </w:r>
    </w:p>
    <w:p w14:paraId="2E53DA61" w14:textId="77777777" w:rsidR="00084817" w:rsidRPr="005D4CBA" w:rsidRDefault="00084817" w:rsidP="00084817">
      <w:pPr>
        <w:pStyle w:val="Heading2"/>
        <w:widowControl w:val="0"/>
        <w:spacing w:line="240" w:lineRule="auto"/>
        <w:ind w:left="426" w:hanging="426"/>
      </w:pPr>
      <w:r w:rsidRPr="005D4CBA">
        <w:t>Iesniedzot pied</w:t>
      </w:r>
      <w:r w:rsidR="00665851">
        <w:t>āvājumu elektroniski, P</w:t>
      </w:r>
      <w:r w:rsidRPr="005D4CBA">
        <w:t>retendents:</w:t>
      </w:r>
    </w:p>
    <w:p w14:paraId="61ED7C80" w14:textId="77777777" w:rsidR="00084817" w:rsidRPr="005D4CBA" w:rsidRDefault="00084817" w:rsidP="00084817">
      <w:pPr>
        <w:pStyle w:val="Heading3"/>
        <w:spacing w:line="240" w:lineRule="auto"/>
        <w:ind w:left="993" w:hanging="567"/>
      </w:pPr>
      <w:r w:rsidRPr="005D4CBA">
        <w:t>izmanto EIS e-konkursu apakšsistēmā piedāvātos rīkus, aizpildot Konkursa sadaļā ievietotās veidnes un ievadlaukus;</w:t>
      </w:r>
    </w:p>
    <w:p w14:paraId="6ECE1C5B" w14:textId="77777777" w:rsidR="00084817" w:rsidRPr="005D4CBA" w:rsidRDefault="00084817" w:rsidP="00084817">
      <w:pPr>
        <w:pStyle w:val="Heading3"/>
        <w:spacing w:line="240" w:lineRule="auto"/>
        <w:ind w:left="993" w:hanging="567"/>
      </w:pPr>
      <w:r w:rsidRPr="005D4CBA">
        <w:rPr>
          <w:rFonts w:eastAsiaTheme="majorEastAsia"/>
          <w:bCs/>
        </w:rPr>
        <w:t xml:space="preserve">izmanto elektroniski aizpildāmos dokumentus, sagatavojot ārpus EIS e-konkursu apakšsistēmas un augšupielādējot sistēmas attiecīgajās vietnēs aizpildītas veidnes, t.sk. ar </w:t>
      </w:r>
      <w:r>
        <w:rPr>
          <w:rFonts w:eastAsiaTheme="majorEastAsia"/>
          <w:bCs/>
        </w:rPr>
        <w:t>tajos</w:t>
      </w:r>
      <w:r w:rsidRPr="005D4CBA">
        <w:rPr>
          <w:rFonts w:eastAsiaTheme="majorEastAsia"/>
          <w:bCs/>
        </w:rPr>
        <w:t xml:space="preserve"> integrētajiem failiem (šādā gadījumā pretendents ir atbildīgs par aizpildāmo veidņu atbilstību dokumentācijas prasībām un veidņu</w:t>
      </w:r>
      <w:r>
        <w:rPr>
          <w:rFonts w:eastAsiaTheme="majorEastAsia"/>
          <w:bCs/>
        </w:rPr>
        <w:t xml:space="preserve"> </w:t>
      </w:r>
      <w:r w:rsidRPr="005D4CBA">
        <w:rPr>
          <w:rFonts w:eastAsiaTheme="majorEastAsia"/>
          <w:bCs/>
        </w:rPr>
        <w:t>paraugiem, kā arī dokumenta atvēršanas un nolasīšanas iespējām);</w:t>
      </w:r>
    </w:p>
    <w:p w14:paraId="7422B170" w14:textId="77777777" w:rsidR="00084817" w:rsidRPr="005D4CBA" w:rsidRDefault="00084817" w:rsidP="00084817">
      <w:pPr>
        <w:pStyle w:val="Heading3"/>
        <w:spacing w:line="240" w:lineRule="auto"/>
        <w:ind w:left="993" w:hanging="567"/>
      </w:pPr>
      <w:r w:rsidRPr="005D4CBA">
        <w:rPr>
          <w:rFonts w:eastAsiaTheme="majorEastAsia"/>
          <w:bCs/>
        </w:rPr>
        <w:t xml:space="preserve">piedāvājumu sagatavo tā, lai </w:t>
      </w:r>
      <w:r>
        <w:rPr>
          <w:rFonts w:eastAsiaTheme="majorEastAsia"/>
          <w:bCs/>
        </w:rPr>
        <w:t xml:space="preserve">tas </w:t>
      </w:r>
      <w:r w:rsidRPr="005D4CBA">
        <w:rPr>
          <w:rFonts w:eastAsiaTheme="majorEastAsia"/>
          <w:bCs/>
        </w:rPr>
        <w:t xml:space="preserve">nekādā veidā </w:t>
      </w:r>
      <w:r>
        <w:rPr>
          <w:rFonts w:eastAsiaTheme="majorEastAsia"/>
          <w:bCs/>
        </w:rPr>
        <w:t>ne</w:t>
      </w:r>
      <w:r w:rsidRPr="005D4CBA">
        <w:rPr>
          <w:rFonts w:eastAsiaTheme="majorEastAsia"/>
          <w:bCs/>
        </w:rPr>
        <w:t>apdraudēt</w:t>
      </w:r>
      <w:r>
        <w:rPr>
          <w:rFonts w:eastAsiaTheme="majorEastAsia"/>
          <w:bCs/>
        </w:rPr>
        <w:t xml:space="preserve">u </w:t>
      </w:r>
      <w:r w:rsidRPr="005D4CBA">
        <w:rPr>
          <w:rFonts w:eastAsiaTheme="majorEastAsia"/>
          <w:bCs/>
        </w:rPr>
        <w:t>EIS e-konkursu apakšsistēmas darbīb</w:t>
      </w:r>
      <w:r>
        <w:rPr>
          <w:rFonts w:eastAsiaTheme="majorEastAsia"/>
          <w:bCs/>
        </w:rPr>
        <w:t>u</w:t>
      </w:r>
      <w:r w:rsidRPr="005D4CBA">
        <w:rPr>
          <w:rFonts w:eastAsiaTheme="majorEastAsia"/>
          <w:bCs/>
        </w:rPr>
        <w:t xml:space="preserve"> un nebūtu ierobežota piekļuve piedāvājumā ietvertajai informācijai, tostarp piedāvājums nedrīkst saturēt datorvīrusus un citas kaitīgas programmatūras vai to ģeneratorus. Ja piedāvājums saturēs kādu no šajā punktā minētajiem riskiem, t</w:t>
      </w:r>
      <w:r>
        <w:rPr>
          <w:rFonts w:eastAsiaTheme="majorEastAsia"/>
          <w:bCs/>
        </w:rPr>
        <w:t>o</w:t>
      </w:r>
      <w:r w:rsidRPr="005D4CBA">
        <w:rPr>
          <w:rFonts w:eastAsiaTheme="majorEastAsia"/>
          <w:bCs/>
        </w:rPr>
        <w:t xml:space="preserve"> </w:t>
      </w:r>
      <w:r>
        <w:rPr>
          <w:rFonts w:eastAsiaTheme="majorEastAsia"/>
          <w:bCs/>
        </w:rPr>
        <w:t>ne</w:t>
      </w:r>
      <w:r w:rsidRPr="005D4CBA">
        <w:rPr>
          <w:rFonts w:eastAsiaTheme="majorEastAsia"/>
          <w:bCs/>
        </w:rPr>
        <w:t xml:space="preserve">izskatīts un </w:t>
      </w:r>
      <w:r w:rsidR="00665851">
        <w:t>P</w:t>
      </w:r>
      <w:r w:rsidRPr="005D4CBA">
        <w:t>retendent</w:t>
      </w:r>
      <w:r>
        <w:t xml:space="preserve">u </w:t>
      </w:r>
      <w:r w:rsidRPr="005D4CBA">
        <w:t>izslēgts no dalības Konkursā;</w:t>
      </w:r>
    </w:p>
    <w:p w14:paraId="71FE028E" w14:textId="77777777" w:rsidR="00084817" w:rsidRPr="005D4CBA" w:rsidRDefault="00084817" w:rsidP="00084817">
      <w:pPr>
        <w:pStyle w:val="Heading3"/>
        <w:spacing w:line="240" w:lineRule="auto"/>
        <w:ind w:left="993" w:hanging="567"/>
      </w:pPr>
      <w:r w:rsidRPr="005D4CBA">
        <w:t xml:space="preserve">piedāvājumu var šifrēt. Ja piedāvājums ir šifrēts, </w:t>
      </w:r>
      <w:r w:rsidR="00665851">
        <w:t>P</w:t>
      </w:r>
      <w:r w:rsidRPr="005D4CBA">
        <w:t>retendentam noteiktajā laikā (ne vēlāk kā 15 (piecpadsmit) minūšu laikā pēc piedāvājumu atvēršanas uzsākšanas) jāiesniedz derīga elektroniska atslēga un parole šifrētā dokumenta atvēršanai.</w:t>
      </w:r>
    </w:p>
    <w:p w14:paraId="38B4FEF1" w14:textId="77777777" w:rsidR="00084817" w:rsidRPr="005D4CBA" w:rsidRDefault="00084817" w:rsidP="00084817">
      <w:pPr>
        <w:pStyle w:val="Heading2"/>
        <w:widowControl w:val="0"/>
        <w:spacing w:line="240" w:lineRule="auto"/>
        <w:ind w:left="426" w:hanging="426"/>
      </w:pPr>
      <w:r w:rsidRPr="005D4CBA">
        <w:t xml:space="preserve">Sagatavojot piedāvājumu, </w:t>
      </w:r>
      <w:r w:rsidR="00665851">
        <w:t>P</w:t>
      </w:r>
      <w:r w:rsidRPr="005D4CBA">
        <w:t>retendents ievēro, ka:</w:t>
      </w:r>
    </w:p>
    <w:p w14:paraId="12A5390C" w14:textId="77777777" w:rsidR="00084817" w:rsidRPr="005D4CBA" w:rsidRDefault="00084817" w:rsidP="00084817">
      <w:pPr>
        <w:pStyle w:val="Heading3"/>
        <w:spacing w:line="240" w:lineRule="auto"/>
        <w:ind w:left="993" w:hanging="567"/>
      </w:pPr>
      <w:r w:rsidRPr="005D4CBA">
        <w:t>pieteikuma veidlapa, tehniskais un finanšu piedāvājums jāaizpilda tikai elektroniski atsevišķā elektroniskā dokumentā ar Microsoft Office 2010 (vai jaunākas programmatūras versijas) rīkiem lasāmā formātā;</w:t>
      </w:r>
    </w:p>
    <w:p w14:paraId="678A3E80" w14:textId="77777777" w:rsidR="00084817" w:rsidRPr="005D4CBA" w:rsidRDefault="00665851" w:rsidP="00084817">
      <w:pPr>
        <w:pStyle w:val="Heading3"/>
        <w:spacing w:line="240" w:lineRule="auto"/>
        <w:ind w:left="993" w:hanging="567"/>
      </w:pPr>
      <w:r>
        <w:t>P</w:t>
      </w:r>
      <w:r w:rsidR="00084817" w:rsidRPr="005D4CBA">
        <w:t xml:space="preserve">retendents piedāvājumu </w:t>
      </w:r>
      <w:r w:rsidR="0044504E">
        <w:t xml:space="preserve">(tā sastāvdaļas, ja tās paraksta atsevišķi) </w:t>
      </w:r>
      <w:r w:rsidR="00084817" w:rsidRPr="005D4CBA">
        <w:t>paraksta ar drošu elektronisko parakstu un laika zīmogu</w:t>
      </w:r>
      <w:r w:rsidR="00084817">
        <w:t>,</w:t>
      </w:r>
      <w:r w:rsidR="00084817" w:rsidRPr="005D4CBA">
        <w:t xml:space="preserve"> vai ar EIS piedāvāto sistēmas parakstu. Pieteikumu un citus piedāvājuma dokumentus paraksta </w:t>
      </w:r>
      <w:r>
        <w:t>P</w:t>
      </w:r>
      <w:r w:rsidR="00084817" w:rsidRPr="005D4CBA">
        <w:t xml:space="preserve">retendenta pārstāvis ar </w:t>
      </w:r>
      <w:r w:rsidR="0044504E">
        <w:t xml:space="preserve">normatīvajos aktos noteiktajā kārtībā </w:t>
      </w:r>
      <w:r w:rsidR="00084817" w:rsidRPr="005D4CBA">
        <w:t xml:space="preserve">publiski reģistrētām pārstāvības tiesībām </w:t>
      </w:r>
      <w:r w:rsidR="0044504E">
        <w:t xml:space="preserve">(piemēram, Latvijas Republikas Uzņēmumu reģistrā vai atbilstošā reģistrā ārvalstīs nostiprinātām paraksta tiesībām) </w:t>
      </w:r>
      <w:r w:rsidR="00084817" w:rsidRPr="005D4CBA">
        <w:t>vai tā pilnvarota persona. Ja pieteikumu un citus piedāvājuma dokumentus paraksta pilnvarota persona, jāpievieno personas ar pārstāvības tiesībām izdota pilnvara (skenēts dokumenta oriģināls PDF formātā). Pilnvarā precīzi jānorāda pilnvarotajai personai piešķirto tiesību un saistību apjoms</w:t>
      </w:r>
      <w:r w:rsidR="00231B5F">
        <w:t>;</w:t>
      </w:r>
    </w:p>
    <w:p w14:paraId="3D8C96BB" w14:textId="77777777" w:rsidR="00084817" w:rsidRPr="005D4CBA" w:rsidRDefault="00084817" w:rsidP="00084817">
      <w:pPr>
        <w:pStyle w:val="Heading3"/>
        <w:spacing w:line="240" w:lineRule="auto"/>
        <w:ind w:left="993" w:hanging="567"/>
      </w:pPr>
      <w:r w:rsidRPr="005D4CBA">
        <w:t>piedāvājuma dokumenti jāiesniedz latviešu valodā. Ja dalībai nepieciešamie dokumentu oriģināli ir svešvalodā, šiem dokumentiem ir jāpievieno pretendenta apstiprināts tulkojums latviešu valodā saskaņā ar Ministru kabineta 2000.</w:t>
      </w:r>
      <w:r>
        <w:t xml:space="preserve"> </w:t>
      </w:r>
      <w:r w:rsidRPr="005D4CBA">
        <w:t>gada 22.</w:t>
      </w:r>
      <w:r>
        <w:t xml:space="preserve"> </w:t>
      </w:r>
      <w:r w:rsidRPr="005D4CBA">
        <w:t xml:space="preserve">augusta noteikumiem Nr.291 “Kārtība, kādā apliecināmi dokumentu tulkojumi valsts valodā”. Pretējā gadījumā pasūtītāja iepirkuma </w:t>
      </w:r>
      <w:r w:rsidR="00C26A0D">
        <w:t>komisija</w:t>
      </w:r>
      <w:r w:rsidR="00C26A0D" w:rsidRPr="005D4CBA">
        <w:t xml:space="preserve"> </w:t>
      </w:r>
      <w:r w:rsidRPr="005D4CBA">
        <w:t xml:space="preserve">(turpmāk – </w:t>
      </w:r>
      <w:r>
        <w:t>Komisija</w:t>
      </w:r>
      <w:r w:rsidRPr="005D4CBA">
        <w:t>) ir tiesīga uzskatīt, ka minētais dokuments nav iesniegts;</w:t>
      </w:r>
    </w:p>
    <w:p w14:paraId="557F62CB" w14:textId="77777777" w:rsidR="00084817" w:rsidRPr="005D4CBA" w:rsidRDefault="00084817" w:rsidP="00084817">
      <w:pPr>
        <w:pStyle w:val="Heading3"/>
        <w:spacing w:line="240" w:lineRule="auto"/>
        <w:ind w:left="993" w:hanging="567"/>
      </w:pPr>
      <w:r w:rsidRPr="005D4CBA">
        <w:t>ja pretendents iesniedz dokumentu kopijas, tās apliecina atbilstoši Elektronisko dokumentu likumā un Ministru kabineta 2018.</w:t>
      </w:r>
      <w:r>
        <w:t xml:space="preserve"> </w:t>
      </w:r>
      <w:r w:rsidRPr="005D4CBA">
        <w:t>gada 4.</w:t>
      </w:r>
      <w:r>
        <w:t xml:space="preserve"> </w:t>
      </w:r>
      <w:r w:rsidRPr="005D4CBA">
        <w:t xml:space="preserve">septembra noteikumos Nr.558 “Dokumentu izstrādāšanas un noformēšanas kārtība” noteiktajā kārtībā. Ja dokumenta kopija nav apliecināta šajā apakšpunktā noteiktajā kārtībā, </w:t>
      </w:r>
      <w:r>
        <w:t>Komisija</w:t>
      </w:r>
      <w:r w:rsidRPr="005D4CBA">
        <w:t>, ja tai rodas šaubas par iesniegtā dokumenta kopijas autentiskumu</w:t>
      </w:r>
      <w:r w:rsidR="00665851">
        <w:t>,</w:t>
      </w:r>
      <w:r w:rsidRPr="005D4CBA">
        <w:t xml:space="preserve"> PIL 41.</w:t>
      </w:r>
      <w:r>
        <w:t xml:space="preserve"> </w:t>
      </w:r>
      <w:r w:rsidRPr="005D4CBA">
        <w:t xml:space="preserve">panta piektās daļas kārtībā var pieprasīt, lai </w:t>
      </w:r>
      <w:r w:rsidR="00665851">
        <w:t>P</w:t>
      </w:r>
      <w:r w:rsidRPr="005D4CBA">
        <w:t>retendents uzrāda dokumenta oriģinālu</w:t>
      </w:r>
      <w:r>
        <w:t>,</w:t>
      </w:r>
      <w:r w:rsidRPr="005D4CBA">
        <w:t xml:space="preserve"> vai iesniedz apliecinātu dokumenta kopiju;</w:t>
      </w:r>
    </w:p>
    <w:p w14:paraId="12FDDDF1" w14:textId="77777777" w:rsidR="00084817" w:rsidRPr="005D4CBA" w:rsidRDefault="00665851" w:rsidP="00084817">
      <w:pPr>
        <w:pStyle w:val="Heading3"/>
        <w:spacing w:line="240" w:lineRule="auto"/>
        <w:ind w:left="992" w:hanging="567"/>
      </w:pPr>
      <w:r>
        <w:t>P</w:t>
      </w:r>
      <w:r w:rsidR="00084817" w:rsidRPr="005D4CBA">
        <w:t>retendents piedāvājuma noformēšanā ievēro Elektronisko dokumentu likumā un Ministru kabineta 2005.</w:t>
      </w:r>
      <w:r w:rsidR="00084817">
        <w:t xml:space="preserve"> </w:t>
      </w:r>
      <w:r w:rsidR="00084817" w:rsidRPr="005D4CBA">
        <w:t>gada 28.</w:t>
      </w:r>
      <w:r w:rsidR="00084817">
        <w:t xml:space="preserve"> </w:t>
      </w:r>
      <w:r w:rsidR="00084817" w:rsidRPr="005D4CBA">
        <w:t xml:space="preserve">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w:t>
      </w:r>
      <w:r w:rsidR="00084817">
        <w:t>par</w:t>
      </w:r>
      <w:r w:rsidR="00084817" w:rsidRPr="005D4CBA">
        <w:t xml:space="preserve"> elektronisko dokumentu, kā arī drukāt</w:t>
      </w:r>
      <w:r w:rsidR="00084817">
        <w:t>u</w:t>
      </w:r>
      <w:r w:rsidR="00084817" w:rsidRPr="005D4CBA">
        <w:t xml:space="preserve"> dokumentu </w:t>
      </w:r>
      <w:r w:rsidR="00084817" w:rsidRPr="005D4CBA">
        <w:lastRenderedPageBreak/>
        <w:t>elektronisko kopiju noformēšanu un to juridisko spēku;</w:t>
      </w:r>
    </w:p>
    <w:p w14:paraId="30381203" w14:textId="77777777" w:rsidR="00084817" w:rsidRDefault="009E7DFE" w:rsidP="00C75507">
      <w:pPr>
        <w:pStyle w:val="Heading3"/>
        <w:spacing w:line="240" w:lineRule="auto"/>
        <w:ind w:left="992" w:hanging="567"/>
      </w:pPr>
      <w:r>
        <w:t>i</w:t>
      </w:r>
      <w:r w:rsidRPr="009858FE">
        <w:t>nfor</w:t>
      </w:r>
      <w:r w:rsidR="00665851">
        <w:t>māciju par to, kas konkrēti no P</w:t>
      </w:r>
      <w:r w:rsidRPr="009858FE">
        <w:t>retendenta piedāvājumā iekļautā ir uzskatāms par komercnoslēpumu atbilstoši Komerclikuma 19.</w:t>
      </w:r>
      <w:r>
        <w:t xml:space="preserve"> </w:t>
      </w:r>
      <w:r w:rsidRPr="009858FE">
        <w:t xml:space="preserve">pantam vai konfidenciālu informāciju, pretendents norāda </w:t>
      </w:r>
      <w:r w:rsidR="00665851">
        <w:t>savā piedāvājumā. Gadījumā, ja P</w:t>
      </w:r>
      <w:r w:rsidRPr="009858FE">
        <w:t>retendents savā piedāvājumā nav identificējis informāciju, kas uzskatāma par konfidenciālu vai komercnoslēpumu, uzskatāms, ka piedāvājumā nav ietverta konfidenciāla vai komercnoslēpumu saturoša informācija.</w:t>
      </w:r>
    </w:p>
    <w:p w14:paraId="7217BE0D" w14:textId="77777777" w:rsidR="00C75507" w:rsidRPr="00C75507" w:rsidRDefault="00C75507" w:rsidP="00C75507">
      <w:pPr>
        <w:pStyle w:val="Heading3"/>
        <w:spacing w:line="240" w:lineRule="auto"/>
        <w:ind w:left="993" w:hanging="567"/>
      </w:pPr>
      <w:r>
        <w:t>k</w:t>
      </w:r>
      <w:r w:rsidRPr="00CA4F12">
        <w:t>omercnoslēpums vai konfidenciāla informācija nevar būt informācija, kas PIL ir noteikta par vispārpieejamu informāciju</w:t>
      </w:r>
    </w:p>
    <w:p w14:paraId="13E2E512" w14:textId="77777777" w:rsidR="00084817" w:rsidRPr="005D4CBA" w:rsidRDefault="00084817" w:rsidP="00084817">
      <w:pPr>
        <w:pStyle w:val="Heading3"/>
        <w:spacing w:line="240" w:lineRule="auto"/>
        <w:ind w:left="993" w:hanging="567"/>
      </w:pPr>
      <w:r w:rsidRPr="005D4CBA">
        <w:t xml:space="preserve">iesniedzot piedāvājumu, </w:t>
      </w:r>
      <w:r w:rsidR="00665851">
        <w:t>P</w:t>
      </w:r>
      <w:r w:rsidRPr="005D4CBA">
        <w:t>retendents pilnībā atzīst visus Nolikumā (t.sk. tā pielikumos un formās (veidnēs), kuras ir ievietotas EIS e-konkursu apakšsistēmas Konkursa sadaļā) ietvertos nosacījumus;</w:t>
      </w:r>
    </w:p>
    <w:p w14:paraId="027AB032" w14:textId="77777777" w:rsidR="00084817" w:rsidRDefault="00665851" w:rsidP="00084817">
      <w:pPr>
        <w:pStyle w:val="Heading3"/>
        <w:spacing w:line="240" w:lineRule="auto"/>
        <w:ind w:left="993" w:hanging="567"/>
      </w:pPr>
      <w:r>
        <w:t>P</w:t>
      </w:r>
      <w:r w:rsidR="00084817" w:rsidRPr="005D4CBA">
        <w:t>retendents ir tiesīgs apliecināt visus piedāvājumā esošos atvasinātos dokumentus un tulkojumus, iesniedzot vienu kopēju apliecinājumu, kas attiecas uz visiem atvasinātajiem dokumentiem un tulkojumiem;</w:t>
      </w:r>
    </w:p>
    <w:p w14:paraId="37C61AAC" w14:textId="77777777" w:rsidR="00F2187F" w:rsidRPr="00F2187F" w:rsidRDefault="00F2187F" w:rsidP="00F2187F">
      <w:pPr>
        <w:pStyle w:val="Heading3"/>
        <w:spacing w:line="240" w:lineRule="auto"/>
        <w:ind w:left="993" w:hanging="567"/>
      </w:pPr>
      <w:r>
        <w:t>Ja piedāvājumu iesniedz personu grupa vai personālsabiedrība, piedāvājumu paraksta visas personas, kas iekļautas personu grupā vai personālsabiedrībā. Piedāvājumā norāda personu, kura pārstāv personu grupu Konkursā, kā arī katras personas atbildības apjomu</w:t>
      </w:r>
      <w:r w:rsidR="00231B5F">
        <w:t>. Pilnvarojums pārstāvēt personu apvienību ir jāparaksta katras personas apvienībā iekļautās personas pārstāvēttiesīgajam (ja personas ir vairākas) vai pilnvarotajam pārstāvim</w:t>
      </w:r>
      <w:r>
        <w:t xml:space="preserve">; </w:t>
      </w:r>
    </w:p>
    <w:p w14:paraId="45FA0E48" w14:textId="77777777" w:rsidR="00084817" w:rsidRPr="005D4CBA" w:rsidRDefault="00665851" w:rsidP="00084817">
      <w:pPr>
        <w:pStyle w:val="Heading3"/>
        <w:spacing w:line="240" w:lineRule="auto"/>
        <w:ind w:left="993" w:hanging="567"/>
      </w:pPr>
      <w:r>
        <w:t>P</w:t>
      </w:r>
      <w:r w:rsidR="00084817" w:rsidRPr="005D4CBA">
        <w:t>retendents nedrīkst veikt izmaiņas EIS e-konkursu apakšsistēmas Konkursa sadaļā publicēto formu (veidņu) struktūrā, t.sk. dzēst vai pievienot rindas vai kolonnas;</w:t>
      </w:r>
    </w:p>
    <w:p w14:paraId="2502A9D0" w14:textId="77777777" w:rsidR="00084817" w:rsidRPr="005D4CBA" w:rsidRDefault="00665851" w:rsidP="00084817">
      <w:pPr>
        <w:pStyle w:val="Heading3"/>
        <w:spacing w:line="240" w:lineRule="auto"/>
        <w:ind w:left="993" w:hanging="567"/>
      </w:pPr>
      <w:r>
        <w:t>P</w:t>
      </w:r>
      <w:r w:rsidR="00084817" w:rsidRPr="005D4CBA">
        <w:t>retendents pirms piedāvājumu iesniegšanas termiņa beigām var grozīt vai atsaukt iesniegto piedāvājumu;</w:t>
      </w:r>
    </w:p>
    <w:p w14:paraId="7239593D" w14:textId="77777777" w:rsidR="00084817" w:rsidRDefault="00665851" w:rsidP="00084817">
      <w:pPr>
        <w:pStyle w:val="Heading3"/>
        <w:spacing w:line="240" w:lineRule="auto"/>
        <w:ind w:left="993" w:hanging="567"/>
      </w:pPr>
      <w:r>
        <w:t>P</w:t>
      </w:r>
      <w:r w:rsidR="00084817" w:rsidRPr="005D4CBA">
        <w:t>retendents apzinās, ka jebkurš piedāvājumā iekļautais nosacījums, kas ir pretrunā ar Nolikumu (t.sk. tā pielikumiem un formām (veidnēm), kuras ir ievietotas EIS e-konkursu apakšsistēmas Konkursa sadaļā) vai neatbilst tajā ietvertajām prasībām, var būt par iemeslu piedāvājuma noraidīšanai, kā arī to, ka tikai piedāvājumā iekļautā informācija tiks izmantota piedāvājumu vērtēšanā.</w:t>
      </w:r>
    </w:p>
    <w:p w14:paraId="1D2180B5" w14:textId="77777777" w:rsidR="00084817" w:rsidRDefault="00084817" w:rsidP="00084817">
      <w:pPr>
        <w:pStyle w:val="Heading1"/>
        <w:keepNext w:val="0"/>
        <w:spacing w:before="120" w:after="120" w:line="240" w:lineRule="auto"/>
        <w:ind w:left="357" w:hanging="357"/>
      </w:pPr>
      <w:bookmarkStart w:id="39" w:name="_Toc20727732"/>
      <w:r w:rsidRPr="005D4CBA">
        <w:t>PRETENDENTU KVALIFIKĀCIJAS PRASĪBAS UN IESNIEDZAMIE DOKUMENTI</w:t>
      </w:r>
      <w:bookmarkEnd w:id="39"/>
    </w:p>
    <w:p w14:paraId="295369DC" w14:textId="77777777" w:rsidR="00084817" w:rsidRPr="00EB77F7" w:rsidRDefault="00084817" w:rsidP="00084817"/>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423"/>
      </w:tblGrid>
      <w:tr w:rsidR="00084817" w:rsidRPr="005D4CBA" w14:paraId="7F7B90FC" w14:textId="77777777" w:rsidTr="00940C9F">
        <w:tc>
          <w:tcPr>
            <w:tcW w:w="5074" w:type="dxa"/>
          </w:tcPr>
          <w:p w14:paraId="0010E90E" w14:textId="77777777" w:rsidR="00084817" w:rsidRPr="00C8381E" w:rsidRDefault="00084817" w:rsidP="009E7DFE">
            <w:pPr>
              <w:pStyle w:val="NoSpacing"/>
              <w:jc w:val="center"/>
              <w:rPr>
                <w:b/>
              </w:rPr>
            </w:pPr>
            <w:r>
              <w:rPr>
                <w:b/>
              </w:rPr>
              <w:t>Kvalifikācijas</w:t>
            </w:r>
            <w:r w:rsidRPr="00C8381E">
              <w:rPr>
                <w:b/>
              </w:rPr>
              <w:t xml:space="preserve"> prasības</w:t>
            </w:r>
          </w:p>
        </w:tc>
        <w:tc>
          <w:tcPr>
            <w:tcW w:w="4423" w:type="dxa"/>
          </w:tcPr>
          <w:p w14:paraId="23C9602E" w14:textId="77777777" w:rsidR="00084817" w:rsidRPr="00C8381E" w:rsidRDefault="00084817" w:rsidP="009E7DFE">
            <w:pPr>
              <w:pStyle w:val="NoSpacing"/>
              <w:jc w:val="center"/>
              <w:rPr>
                <w:b/>
              </w:rPr>
            </w:pPr>
            <w:r>
              <w:rPr>
                <w:b/>
              </w:rPr>
              <w:t>I</w:t>
            </w:r>
            <w:r w:rsidRPr="00C8381E">
              <w:rPr>
                <w:b/>
              </w:rPr>
              <w:t>esniedzamie kvalifikācijas dokumenti</w:t>
            </w:r>
          </w:p>
        </w:tc>
      </w:tr>
      <w:tr w:rsidR="00084817" w:rsidRPr="005D4CBA" w14:paraId="07934DE9" w14:textId="77777777" w:rsidTr="00940C9F">
        <w:trPr>
          <w:trHeight w:val="982"/>
        </w:trPr>
        <w:tc>
          <w:tcPr>
            <w:tcW w:w="5074" w:type="dxa"/>
          </w:tcPr>
          <w:p w14:paraId="42761DF1" w14:textId="3F599875" w:rsidR="00084817" w:rsidRPr="005D4CBA" w:rsidRDefault="00306C3C" w:rsidP="001B6BF1">
            <w:pPr>
              <w:pStyle w:val="NoSpacing"/>
              <w:ind w:left="142" w:firstLine="0"/>
            </w:pPr>
            <w:r>
              <w:t xml:space="preserve">5.1. </w:t>
            </w:r>
            <w:bookmarkStart w:id="40" w:name="_Toc19534872"/>
            <w:bookmarkStart w:id="41" w:name="_Toc19688304"/>
            <w:bookmarkStart w:id="42" w:name="_Toc19708218"/>
            <w:bookmarkStart w:id="43" w:name="_Toc20727733"/>
            <w:r w:rsidR="00084817" w:rsidRPr="005D4CBA">
              <w:t xml:space="preserve">Pretendents var būt fiziska vai juridiska persona, vai šādu personu apvienība jebkurā to kombinācijā, kas licencēta veikt </w:t>
            </w:r>
            <w:r w:rsidR="00F417F9">
              <w:t>degvielas mazumti</w:t>
            </w:r>
            <w:r w:rsidR="001B6BF1">
              <w:t>r</w:t>
            </w:r>
            <w:r w:rsidR="00F417F9">
              <w:t>dzniecību</w:t>
            </w:r>
            <w:r w:rsidR="00084817" w:rsidRPr="005D4CBA">
              <w:t xml:space="preserve"> Latvijas Republikas teritorijā.</w:t>
            </w:r>
            <w:bookmarkEnd w:id="40"/>
            <w:bookmarkEnd w:id="41"/>
            <w:bookmarkEnd w:id="42"/>
            <w:bookmarkEnd w:id="43"/>
          </w:p>
        </w:tc>
        <w:tc>
          <w:tcPr>
            <w:tcW w:w="4423" w:type="dxa"/>
            <w:vAlign w:val="center"/>
          </w:tcPr>
          <w:p w14:paraId="48676CE9" w14:textId="77777777" w:rsidR="00940C9F" w:rsidRPr="00CA4F12" w:rsidRDefault="00940C9F" w:rsidP="00940C9F">
            <w:pPr>
              <w:pStyle w:val="Heading3"/>
              <w:spacing w:line="240" w:lineRule="auto"/>
              <w:ind w:left="0" w:firstLine="0"/>
            </w:pPr>
            <w:r w:rsidRPr="00CA4F12">
              <w:t xml:space="preserve">Pretendenta parakstīts pieteikums dalībai Konkursā, kurš sagatavots saskaņā ar Nolikuma 1.pielikumā pievienoto </w:t>
            </w:r>
            <w:r w:rsidR="00665851">
              <w:t>veidlapu</w:t>
            </w:r>
            <w:r w:rsidRPr="00CA4F12">
              <w:t>.</w:t>
            </w:r>
          </w:p>
          <w:p w14:paraId="42C9EFA0" w14:textId="77777777" w:rsidR="00940C9F" w:rsidRPr="00CA4F12" w:rsidRDefault="0012036C" w:rsidP="00940C9F">
            <w:pPr>
              <w:pStyle w:val="Heading3"/>
              <w:spacing w:line="240" w:lineRule="auto"/>
              <w:ind w:left="0" w:firstLine="0"/>
            </w:pPr>
            <w:r>
              <w:t>Pieteikumu paraksta P</w:t>
            </w:r>
            <w:r w:rsidR="00940C9F" w:rsidRPr="00CA4F12">
              <w:t>retendenta pārstāvis ar Latvijas Republikas Uzņēmumu reģistra Komercreģistrā vai atbilstošā reģistrā ārvalstīs nostiprinātām paraksta tiesībām.</w:t>
            </w:r>
          </w:p>
          <w:p w14:paraId="57FAA3D1" w14:textId="77777777" w:rsidR="00940C9F" w:rsidRPr="00CA4F12" w:rsidRDefault="00940C9F" w:rsidP="00940C9F">
            <w:pPr>
              <w:pStyle w:val="Heading3"/>
              <w:spacing w:line="240" w:lineRule="auto"/>
              <w:ind w:left="0" w:firstLine="0"/>
            </w:pPr>
            <w:r w:rsidRPr="00CA4F12">
              <w:t>Ja piedāvājumu iesniedz piegādātāju apvienība, pieteikums jāparaksta atbildīgajai personai, kura par tādu noteikta savstarpēji noslēgtajā vienošanā par dalību Konkursā. Piedāvājumam jāpievieno vienošanās, kuru parakstījuši visi personu apvienības dalībnieku pārstāvji ar pārstāvības tiesībām vai tā pilnvarotās personas</w:t>
            </w:r>
            <w:r>
              <w:t xml:space="preserve">, un pilnvarojumu </w:t>
            </w:r>
            <w:r>
              <w:lastRenderedPageBreak/>
              <w:t xml:space="preserve">apliecinošs dokuments. </w:t>
            </w:r>
            <w:r w:rsidRPr="00CA4F12">
              <w:t>Tajā jābūt norādītam atbildīgajam piegādātāju apvienības dalībniekam, kas pilnvarots iesniegt piedāvājumu, pārstāvēt piegādātāju apvienību Konkursā, parakstīt iepirkuma līgumu, turklāt vienošanā jānorāda atbildības sadalījums starp apvienības dalībniekiem.</w:t>
            </w:r>
          </w:p>
          <w:p w14:paraId="456B68D6" w14:textId="77777777" w:rsidR="00940C9F" w:rsidRPr="00CA4F12" w:rsidRDefault="00940C9F" w:rsidP="00940C9F">
            <w:pPr>
              <w:pStyle w:val="Heading3"/>
              <w:spacing w:line="240" w:lineRule="auto"/>
              <w:ind w:left="0" w:firstLine="0"/>
            </w:pPr>
            <w:r w:rsidRPr="00CA4F12">
              <w:t>Ja piedāvājumu iesniedz personālsabiedrība, pieteikums jāparaksta atbildīgajai personai, kas Konkursā pārstāvēs personālsabiedrību, un kura par tādu noteikta pieteikumā. Piet</w:t>
            </w:r>
            <w:r>
              <w:t>e</w:t>
            </w:r>
            <w:r w:rsidRPr="00CA4F12">
              <w:t>ikumā vienlaikus jānorāda arī personālsabiedrības biedru atbildības sadalījums.</w:t>
            </w:r>
          </w:p>
          <w:p w14:paraId="44A1A066" w14:textId="77777777" w:rsidR="00084817" w:rsidRPr="005D4CBA" w:rsidRDefault="0012036C" w:rsidP="0012036C">
            <w:pPr>
              <w:pStyle w:val="NoSpacing"/>
              <w:ind w:left="63" w:firstLine="0"/>
            </w:pPr>
            <w:r>
              <w:t xml:space="preserve">5.1.5. </w:t>
            </w:r>
            <w:r w:rsidR="00940C9F" w:rsidRPr="00CA4F12">
              <w:t xml:space="preserve">Ja </w:t>
            </w:r>
            <w:r>
              <w:t>P</w:t>
            </w:r>
            <w:r w:rsidR="00940C9F" w:rsidRPr="00CA4F12">
              <w:t>retendenta piedāvājumu paraksta pilnvarotā persona, tad jāpievieno pilnvara (skenēts dokumenta oriģināls PDF formātā).</w:t>
            </w:r>
          </w:p>
        </w:tc>
      </w:tr>
    </w:tbl>
    <w:tbl>
      <w:tblPr>
        <w:tblStyle w:val="TableGrid"/>
        <w:tblW w:w="9497" w:type="dxa"/>
        <w:tblInd w:w="137" w:type="dxa"/>
        <w:tblLook w:val="04A0" w:firstRow="1" w:lastRow="0" w:firstColumn="1" w:lastColumn="0" w:noHBand="0" w:noVBand="1"/>
      </w:tblPr>
      <w:tblGrid>
        <w:gridCol w:w="5074"/>
        <w:gridCol w:w="4423"/>
      </w:tblGrid>
      <w:tr w:rsidR="00084817" w:rsidRPr="005D4CBA" w14:paraId="352F7A42" w14:textId="77777777" w:rsidTr="00940C9F">
        <w:tc>
          <w:tcPr>
            <w:tcW w:w="5074" w:type="dxa"/>
          </w:tcPr>
          <w:p w14:paraId="3920A9DA" w14:textId="77777777" w:rsidR="00084817" w:rsidRPr="005D4CBA" w:rsidRDefault="00306C3C" w:rsidP="00306C3C">
            <w:pPr>
              <w:pStyle w:val="NoSpacing"/>
              <w:ind w:left="176" w:hanging="34"/>
            </w:pPr>
            <w:r>
              <w:lastRenderedPageBreak/>
              <w:t xml:space="preserve">5.2. </w:t>
            </w:r>
            <w:r w:rsidR="00084817" w:rsidRPr="005D4CBA">
              <w:t>Pretendents ir reģistrēts Latvijas Republikas Uzņēmumu reģistra Komercreģistrā vai līdzvērtīgā reģistrā ārvalstīs atbilstoši piegādātāja reģistrācijas vai pastāvīgās dzīvesvietas valsts normatīvo aktu prasībām.</w:t>
            </w:r>
          </w:p>
          <w:p w14:paraId="3520F19A" w14:textId="77777777" w:rsidR="00084817" w:rsidRPr="005D4CBA" w:rsidRDefault="00084817" w:rsidP="009E7DFE">
            <w:pPr>
              <w:pStyle w:val="NoSpacing"/>
              <w:ind w:left="142" w:firstLine="0"/>
            </w:pPr>
          </w:p>
          <w:p w14:paraId="4BE17FE1" w14:textId="77777777" w:rsidR="00084817" w:rsidRPr="005D4CBA" w:rsidRDefault="00084817" w:rsidP="0012036C">
            <w:pPr>
              <w:pStyle w:val="NoSpacing"/>
              <w:ind w:left="142" w:firstLine="0"/>
              <w:rPr>
                <w:i/>
              </w:rPr>
            </w:pPr>
            <w:r w:rsidRPr="005D4CBA">
              <w:rPr>
                <w:i/>
              </w:rPr>
              <w:t xml:space="preserve">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0012036C">
              <w:rPr>
                <w:i/>
              </w:rPr>
              <w:t>P</w:t>
            </w:r>
            <w:r w:rsidRPr="005D4CBA">
              <w:rPr>
                <w:i/>
              </w:rPr>
              <w:t>retendents plāno piesaistīt apakšuzņēmējus), un personu, uz kuras iespējām pretendents balstās kvalifikācijas apliecināšanai (ja nepieciešams).</w:t>
            </w:r>
          </w:p>
        </w:tc>
        <w:tc>
          <w:tcPr>
            <w:tcW w:w="4423" w:type="dxa"/>
          </w:tcPr>
          <w:p w14:paraId="24F3B9E6" w14:textId="77777777" w:rsidR="00084817" w:rsidRPr="005D4CBA" w:rsidRDefault="00940C9F" w:rsidP="009E7DFE">
            <w:pPr>
              <w:pStyle w:val="NoSpacing"/>
              <w:ind w:left="63" w:firstLine="0"/>
            </w:pPr>
            <w:r>
              <w:t xml:space="preserve">5.2.1 </w:t>
            </w:r>
            <w:r w:rsidR="00084817" w:rsidRPr="005D4CBA">
              <w:t>Ārvalstī reģist</w:t>
            </w:r>
            <w:r w:rsidR="0012036C">
              <w:t>rētam vai pastāvīgi dzīvojošam P</w:t>
            </w:r>
            <w:r w:rsidR="00084817" w:rsidRPr="005D4CBA">
              <w:t>retendentam, jāiesniedz arī kompetentas attiecīgās valsts institūcijas izsniegts dokuments, kas apliecina, ka pretendents ir reģistrēts atbilstoši tās valsts normatīvo aktu prasībām, kā arī attiecīgās ārvalsts kompetentās institūcijas izziņu, k</w:t>
            </w:r>
            <w:r w:rsidR="00084817">
              <w:t>ura</w:t>
            </w:r>
            <w:r w:rsidR="00084817" w:rsidRPr="005D4CBA">
              <w:t xml:space="preserve"> apliecina pretendenta pārstāvēttiesīgās personas paraksta tiesības.</w:t>
            </w:r>
          </w:p>
        </w:tc>
      </w:tr>
      <w:tr w:rsidR="00084817" w:rsidRPr="005D4CBA" w14:paraId="708E403F" w14:textId="77777777" w:rsidTr="00940C9F">
        <w:tc>
          <w:tcPr>
            <w:tcW w:w="5074" w:type="dxa"/>
          </w:tcPr>
          <w:p w14:paraId="7971F750" w14:textId="77777777" w:rsidR="00084817" w:rsidRPr="005D4CBA" w:rsidRDefault="00306C3C" w:rsidP="00E33C2C">
            <w:pPr>
              <w:pStyle w:val="NoSpacing"/>
              <w:ind w:left="176" w:hanging="34"/>
            </w:pPr>
            <w:r>
              <w:t xml:space="preserve">5.3. </w:t>
            </w:r>
            <w:r w:rsidR="00084817" w:rsidRPr="005D4CBA">
              <w:t xml:space="preserve">Pretendentam ir visas tiesības </w:t>
            </w:r>
            <w:r w:rsidR="00E33C2C">
              <w:t xml:space="preserve">veikt degvielas mazumtirdzniecību </w:t>
            </w:r>
            <w:r w:rsidR="00084817" w:rsidRPr="005D4CBA">
              <w:t>Latvijas Republikā</w:t>
            </w:r>
            <w:r w:rsidR="00E33C2C">
              <w:t>.</w:t>
            </w:r>
          </w:p>
        </w:tc>
        <w:tc>
          <w:tcPr>
            <w:tcW w:w="4423" w:type="dxa"/>
          </w:tcPr>
          <w:p w14:paraId="2429A0E4" w14:textId="77777777" w:rsidR="00084817" w:rsidRDefault="00940C9F" w:rsidP="00E33C2C">
            <w:pPr>
              <w:pStyle w:val="NoSpacing"/>
              <w:ind w:left="63" w:firstLine="0"/>
              <w:rPr>
                <w:color w:val="000000"/>
                <w:spacing w:val="-1"/>
              </w:rPr>
            </w:pPr>
            <w:r>
              <w:rPr>
                <w:color w:val="000000"/>
                <w:spacing w:val="-1"/>
              </w:rPr>
              <w:t xml:space="preserve">5.3.1. </w:t>
            </w:r>
            <w:r w:rsidR="00E33C2C">
              <w:rPr>
                <w:color w:val="000000"/>
                <w:spacing w:val="-1"/>
              </w:rPr>
              <w:t>Pretendentam izsniegtās licences, kas apliecina pretendenta tiesības veikt degvielas mazumtirdzniecību Latvijā, kopija;</w:t>
            </w:r>
          </w:p>
          <w:p w14:paraId="6C0E02CC" w14:textId="77777777" w:rsidR="00E33C2C" w:rsidRPr="005D4CBA" w:rsidRDefault="00E33C2C" w:rsidP="00E33C2C">
            <w:pPr>
              <w:pStyle w:val="NoSpacing"/>
              <w:ind w:left="63" w:firstLine="0"/>
              <w:rPr>
                <w:color w:val="000000"/>
              </w:rPr>
            </w:pPr>
            <w:r>
              <w:rPr>
                <w:color w:val="000000"/>
                <w:spacing w:val="-1"/>
              </w:rPr>
              <w:t>5.3.2. Pretendentam izsniegto sertifikātu, kas apliecina pretendenta pārdodamās degvielas atbilstību Latvijas normatīvo aktu prasībām, kopijas.</w:t>
            </w:r>
          </w:p>
        </w:tc>
      </w:tr>
    </w:tbl>
    <w:p w14:paraId="1C439FB5" w14:textId="77777777" w:rsidR="00084817" w:rsidRDefault="00084817" w:rsidP="00084817">
      <w:pPr>
        <w:pStyle w:val="Heading2"/>
        <w:widowControl w:val="0"/>
        <w:numPr>
          <w:ilvl w:val="0"/>
          <w:numId w:val="0"/>
        </w:numPr>
        <w:spacing w:line="240" w:lineRule="auto"/>
        <w:ind w:left="357"/>
      </w:pPr>
    </w:p>
    <w:p w14:paraId="6952AF1B" w14:textId="77777777" w:rsidR="00084817" w:rsidRDefault="00084817" w:rsidP="00084817">
      <w:pPr>
        <w:pStyle w:val="Heading2"/>
        <w:widowControl w:val="0"/>
        <w:numPr>
          <w:ilvl w:val="0"/>
          <w:numId w:val="0"/>
        </w:numPr>
        <w:spacing w:line="240" w:lineRule="auto"/>
        <w:ind w:left="357"/>
      </w:pPr>
    </w:p>
    <w:p w14:paraId="24147C2C" w14:textId="1F42CC73" w:rsidR="00084817" w:rsidRPr="00306C3C" w:rsidRDefault="00084817" w:rsidP="00306C3C">
      <w:pPr>
        <w:pStyle w:val="Heading2"/>
        <w:widowControl w:val="0"/>
        <w:numPr>
          <w:ilvl w:val="1"/>
          <w:numId w:val="15"/>
        </w:numPr>
        <w:spacing w:line="240" w:lineRule="auto"/>
        <w:ind w:left="426" w:hanging="426"/>
        <w:rPr>
          <w:shd w:val="clear" w:color="auto" w:fill="FFFFFF"/>
        </w:rPr>
      </w:pPr>
      <w:r w:rsidRPr="00306C3C">
        <w:rPr>
          <w:shd w:val="clear" w:color="auto" w:fill="FFFFFF"/>
        </w:rPr>
        <w:t xml:space="preserve">Ja </w:t>
      </w:r>
      <w:r w:rsidR="0012036C">
        <w:rPr>
          <w:shd w:val="clear" w:color="auto" w:fill="FFFFFF"/>
        </w:rPr>
        <w:t>P</w:t>
      </w:r>
      <w:r w:rsidRPr="00306C3C">
        <w:rPr>
          <w:shd w:val="clear" w:color="auto" w:fill="FFFFFF"/>
        </w:rPr>
        <w:t xml:space="preserve">retendents savu spēju apliecināšanai balstās uz citu personu iespējām, lai apliecinātu, ka pretendenta kvalifikācija atbilst Nolikuma prasībām un/vai iepirkuma līguma izpildē vēlas piesaistīt apakšuzņēmējus, ja tas </w:t>
      </w:r>
      <w:r w:rsidRPr="00306C3C">
        <w:rPr>
          <w:shd w:val="clear" w:color="auto" w:fill="FFFFFF"/>
        </w:rPr>
        <w:lastRenderedPageBreak/>
        <w:t>ir nepieciešams konkrētā iepirkuma līguma izpildei – neatkarīgi no to savstarpējo attiecību rakstura minētie dalībnieki iesniedz apliecinājumus, adresētus pasūtītājam par uzņēmēju gatavību piedalīties iepirkuma līguma izpildē/par nepieciešamo resursu nodošanu pretendentu rīcībā. Vienlaikus pieteikumā norādot, apakšuzņēmējiem un/vai personai, uz kuras iespējām pretendents balstās, lai apliecinātu kvalifikācijas atbilstību Nolikuma prasībām, izpildei nododamo līguma daļu un to apjoma aprakstu, kā arī piedāvājumam pievienojot informāciju, kas apliecina minēto personu atbilstību Nolikumā minētajām prasībām.</w:t>
      </w:r>
    </w:p>
    <w:p w14:paraId="40EC63E6" w14:textId="77777777" w:rsidR="00084817" w:rsidRPr="005D4CBA" w:rsidRDefault="00084817" w:rsidP="00084817">
      <w:pPr>
        <w:pStyle w:val="Heading2"/>
        <w:widowControl w:val="0"/>
        <w:spacing w:line="240" w:lineRule="auto"/>
        <w:ind w:left="357" w:hanging="357"/>
      </w:pPr>
      <w:r w:rsidRPr="005D4CBA">
        <w:rPr>
          <w:shd w:val="clear" w:color="auto" w:fill="FFFFFF"/>
        </w:rPr>
        <w:t>Pasūtītājs pieņem Eiropas vienoto iepirkuma procedūras dokumentu kā sākotnējo pierādījumu atbilstībai Nolikumā noteiktajām pretendentu kvalifikācijas prasībām. Ja piegādātājs izvēlējies iesniegt Eiropas vienoto iepirkuma procedūras dokumentu, lai apliecinātu, ka tas atbilst Nolikumā noteiktajām pretendentu kvalifikācijas prasībām, tas iesniedz šo dokumentu arī par katru personu, uz kuras iespējām tas balstās, lai apliecinātu, ka tā kvalifikācija atbilst Nolikumā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r w:rsidRPr="005D4CBA">
        <w:t>.</w:t>
      </w:r>
    </w:p>
    <w:p w14:paraId="47C14612" w14:textId="77777777" w:rsidR="00084817" w:rsidRPr="005D4CBA" w:rsidRDefault="00084817" w:rsidP="00084817">
      <w:pPr>
        <w:pStyle w:val="Heading2"/>
        <w:widowControl w:val="0"/>
        <w:spacing w:line="240" w:lineRule="auto"/>
        <w:ind w:left="357" w:hanging="357"/>
      </w:pPr>
      <w:r w:rsidRPr="005D4CBA">
        <w:rPr>
          <w:lang w:eastAsia="lv-LV"/>
        </w:rPr>
        <w:t xml:space="preserve">Eiropas vienotais iepirkuma procedūras dokuments ir pieejams aizpildīšanai: </w:t>
      </w:r>
      <w:hyperlink r:id="rId11" w:history="1">
        <w:r w:rsidRPr="005D4CBA">
          <w:rPr>
            <w:rStyle w:val="Hyperlink"/>
            <w:lang w:eastAsia="lv-LV"/>
          </w:rPr>
          <w:t>http://www.iub.gov.lv/sites/default/files/upload/1_LV_annexe_acte_autonome_part1_v4.doc</w:t>
        </w:r>
      </w:hyperlink>
      <w:r w:rsidRPr="005D4CBA">
        <w:rPr>
          <w:u w:val="single"/>
          <w:lang w:eastAsia="lv-LV"/>
        </w:rPr>
        <w:t xml:space="preserve"> </w:t>
      </w:r>
      <w:r w:rsidRPr="005D4CBA">
        <w:rPr>
          <w:lang w:eastAsia="lv-LV"/>
        </w:rPr>
        <w:t xml:space="preserve">vai Eiropas </w:t>
      </w:r>
      <w:r>
        <w:rPr>
          <w:lang w:eastAsia="lv-LV"/>
        </w:rPr>
        <w:t>Komisija</w:t>
      </w:r>
      <w:r w:rsidRPr="005D4CBA">
        <w:rPr>
          <w:lang w:eastAsia="lv-LV"/>
        </w:rPr>
        <w:t xml:space="preserve">s </w:t>
      </w:r>
      <w:r>
        <w:rPr>
          <w:lang w:eastAsia="lv-LV"/>
        </w:rPr>
        <w:t>tīmekļvietnē</w:t>
      </w:r>
      <w:r w:rsidRPr="005D4CBA">
        <w:rPr>
          <w:lang w:eastAsia="lv-LV"/>
        </w:rPr>
        <w:t xml:space="preserve"> tiešsaistes režīmā: </w:t>
      </w:r>
      <w:hyperlink r:id="rId12" w:history="1">
        <w:r w:rsidRPr="005D4CBA">
          <w:rPr>
            <w:rStyle w:val="Hyperlink"/>
            <w:lang w:eastAsia="lv-LV"/>
          </w:rPr>
          <w:t>https://ec.europa.eu/growth/tools-databases/espd/filter?lang=lv</w:t>
        </w:r>
      </w:hyperlink>
      <w:r w:rsidRPr="005D4CBA">
        <w:rPr>
          <w:u w:val="single"/>
          <w:lang w:eastAsia="lv-LV"/>
        </w:rPr>
        <w:t xml:space="preserve">. </w:t>
      </w:r>
    </w:p>
    <w:p w14:paraId="5CAA005F" w14:textId="77777777" w:rsidR="00084817" w:rsidRPr="005D4CBA" w:rsidRDefault="00084817" w:rsidP="00084817">
      <w:pPr>
        <w:pStyle w:val="Heading2"/>
        <w:widowControl w:val="0"/>
        <w:spacing w:line="240" w:lineRule="auto"/>
        <w:ind w:left="357" w:hanging="357"/>
      </w:pPr>
      <w:r w:rsidRPr="005D4CBA">
        <w:rPr>
          <w:lang w:eastAsia="lv-LV"/>
        </w:rPr>
        <w:t>Pretendents var iesniegt Eiropas vienoto iepirkuma procedūras dokumentu, kas ir bijis iesniegts citā iepirkuma procedūrā, ja tas apliecina, ka tajā iekļautā informācija ir pareiza.</w:t>
      </w:r>
    </w:p>
    <w:p w14:paraId="00DD2291" w14:textId="77777777" w:rsidR="00084817" w:rsidRDefault="0012036C" w:rsidP="00084817">
      <w:pPr>
        <w:pStyle w:val="Heading2"/>
        <w:widowControl w:val="0"/>
        <w:spacing w:line="240" w:lineRule="auto"/>
        <w:ind w:left="357" w:hanging="357"/>
      </w:pPr>
      <w:r>
        <w:t>Gadījumā, ja P</w:t>
      </w:r>
      <w:r w:rsidR="00084817" w:rsidRPr="005D4CBA">
        <w:t xml:space="preserve">retendents, kuram Konkursā būtu piešķiramas iepirkuma līguma slēgšanas tiesības, ir izvēlējies iesniegt </w:t>
      </w:r>
      <w:r w:rsidR="00084817" w:rsidRPr="005D4CBA">
        <w:rPr>
          <w:lang w:eastAsia="lv-LV"/>
        </w:rPr>
        <w:t>Eiropas vienoto iepirkuma procedūras dokumentu</w:t>
      </w:r>
      <w:r w:rsidR="00084817" w:rsidRPr="005D4CBA">
        <w:t xml:space="preserve">, </w:t>
      </w:r>
      <w:r w:rsidR="00084817">
        <w:t>Komisija</w:t>
      </w:r>
      <w:r w:rsidR="00084817" w:rsidRPr="005D4CBA">
        <w:t>, pirms lēmuma pieņemšanas par iepirkuma līguma slēgšanas tiesību piešķiršanu, var pieprasīt iesn</w:t>
      </w:r>
      <w:r>
        <w:t>iegt dokumentus, kas apliecina P</w:t>
      </w:r>
      <w:r w:rsidR="00084817" w:rsidRPr="005D4CBA">
        <w:t>retendenta atbilstību Nolikumā izvirzītajām prasībām. Pasūtītājs nepieprasa tādus dokumentus un informāciju, kas ir tā rīcībā vai ir pieejama publiskās datubāzēs.</w:t>
      </w:r>
    </w:p>
    <w:p w14:paraId="3E83D74A" w14:textId="77777777" w:rsidR="00084817" w:rsidRPr="002C0749" w:rsidRDefault="00084817" w:rsidP="00084817"/>
    <w:p w14:paraId="62E6F7B7" w14:textId="77777777" w:rsidR="00084817" w:rsidRDefault="00084817" w:rsidP="00084817">
      <w:pPr>
        <w:pStyle w:val="Heading1"/>
        <w:keepNext w:val="0"/>
        <w:spacing w:before="120" w:line="240" w:lineRule="auto"/>
        <w:ind w:left="357" w:hanging="357"/>
      </w:pPr>
      <w:bookmarkStart w:id="44" w:name="_Toc20727734"/>
      <w:r w:rsidRPr="005D4CBA">
        <w:t>TEHNISKAIS PIEDĀVĀJUMS</w:t>
      </w:r>
      <w:bookmarkEnd w:id="44"/>
    </w:p>
    <w:p w14:paraId="51BA17DF" w14:textId="77777777" w:rsidR="00084817" w:rsidRPr="002C0749" w:rsidRDefault="00084817" w:rsidP="00084817"/>
    <w:p w14:paraId="6B32B188" w14:textId="77777777" w:rsidR="00084817" w:rsidRPr="005D4CBA" w:rsidRDefault="00084817" w:rsidP="00E24703">
      <w:pPr>
        <w:pStyle w:val="Heading2"/>
        <w:widowControl w:val="0"/>
        <w:spacing w:line="240" w:lineRule="auto"/>
        <w:ind w:left="426" w:hanging="426"/>
      </w:pPr>
      <w:bookmarkStart w:id="45" w:name="_Toc469567461"/>
      <w:r w:rsidRPr="005D4CBA">
        <w:t xml:space="preserve">Tehnisko piedāvājumu sagatavo saskaņā ar </w:t>
      </w:r>
      <w:r>
        <w:t>Nolikuma 2.pielikuma (</w:t>
      </w:r>
      <w:r w:rsidRPr="005D4CBA">
        <w:t>Tehnisk</w:t>
      </w:r>
      <w:r>
        <w:t>ā</w:t>
      </w:r>
      <w:r w:rsidRPr="005D4CBA">
        <w:t xml:space="preserve"> specifikācij</w:t>
      </w:r>
      <w:r>
        <w:t xml:space="preserve">a) </w:t>
      </w:r>
      <w:r w:rsidRPr="005D4CBA">
        <w:t>noteiktajām prasībām.</w:t>
      </w:r>
      <w:bookmarkEnd w:id="45"/>
    </w:p>
    <w:p w14:paraId="12D1A159" w14:textId="77777777" w:rsidR="00084817" w:rsidRPr="005D4CBA" w:rsidRDefault="00084817" w:rsidP="00F36A78">
      <w:pPr>
        <w:pStyle w:val="Heading2"/>
        <w:widowControl w:val="0"/>
        <w:spacing w:line="240" w:lineRule="auto"/>
        <w:ind w:left="426" w:hanging="426"/>
      </w:pPr>
      <w:bookmarkStart w:id="46" w:name="_Toc469567462"/>
      <w:r w:rsidRPr="005D4CBA">
        <w:t>Tehniskaj</w:t>
      </w:r>
      <w:r w:rsidR="00E33382">
        <w:t>am piedāvājumam jāapliecina E95 bezsvina benzīna un dīzeļdegvielas kvalitātes prasības – degviel</w:t>
      </w:r>
      <w:r w:rsidR="00FD663A">
        <w:t>ām</w:t>
      </w:r>
      <w:r w:rsidR="00E33382">
        <w:t xml:space="preserve"> jāatbilst spēkā esošo Latvijas nacionālo standartu, Latvijas nacionālā standarta statusā adaptēto Ei</w:t>
      </w:r>
      <w:r w:rsidR="00FD663A">
        <w:t>ropas standartu un</w:t>
      </w:r>
      <w:r w:rsidR="00E33382">
        <w:t xml:space="preserve"> citu starptautisko vai reģionālo standar</w:t>
      </w:r>
      <w:r w:rsidR="00FD663A">
        <w:t>tizācijas organizāciju standartu, kā arī citu normatīvo dokumentu prasībām, t.sk.</w:t>
      </w:r>
      <w:r w:rsidRPr="005D4CBA">
        <w:t>:</w:t>
      </w:r>
      <w:bookmarkEnd w:id="46"/>
    </w:p>
    <w:p w14:paraId="0F279F63" w14:textId="77777777" w:rsidR="00084817" w:rsidRPr="005D4CBA" w:rsidRDefault="00FD663A" w:rsidP="0023114A">
      <w:pPr>
        <w:pStyle w:val="Heading3"/>
        <w:spacing w:line="240" w:lineRule="auto"/>
        <w:ind w:left="1134" w:hanging="567"/>
      </w:pPr>
      <w:r>
        <w:t>LVS EN 228:2013 “Automobiļu degvielas. Bezsvina benzīns. Prasības un testa metodes”</w:t>
      </w:r>
      <w:r w:rsidR="00084817" w:rsidRPr="005D4CBA">
        <w:t>;</w:t>
      </w:r>
    </w:p>
    <w:p w14:paraId="7E1A5A73" w14:textId="4B6BC0A2" w:rsidR="00084817" w:rsidRPr="005D4CBA" w:rsidRDefault="00FD663A" w:rsidP="0023114A">
      <w:pPr>
        <w:pStyle w:val="Heading3"/>
        <w:spacing w:line="240" w:lineRule="auto"/>
        <w:ind w:left="1134" w:hanging="567"/>
      </w:pPr>
      <w:r>
        <w:t>LVS EN 590:2014 “Automobiļu degvielas. Dīzeļdegviela. Prasības un testa metodes</w:t>
      </w:r>
      <w:r w:rsidR="00F57E3B">
        <w:t>”</w:t>
      </w:r>
      <w:r w:rsidR="001B6BF1">
        <w:t>;</w:t>
      </w:r>
    </w:p>
    <w:p w14:paraId="540CE48A" w14:textId="76565018" w:rsidR="00084817" w:rsidRPr="005D4CBA" w:rsidRDefault="00FD663A" w:rsidP="0023114A">
      <w:pPr>
        <w:pStyle w:val="Heading3"/>
        <w:spacing w:line="240" w:lineRule="auto"/>
        <w:ind w:left="1134" w:hanging="567"/>
      </w:pPr>
      <w:r>
        <w:t>Ministru kabineta 26.09.</w:t>
      </w:r>
      <w:r w:rsidR="00F57E3B">
        <w:t xml:space="preserve">2020. </w:t>
      </w:r>
      <w:r>
        <w:t>noteikumi Nr. 332 “Noteikumi par benzīna un dīzeļdegvielas atbilstības novērtēšanu</w:t>
      </w:r>
      <w:r w:rsidR="00F57E3B">
        <w:t>”</w:t>
      </w:r>
      <w:r>
        <w:t>.</w:t>
      </w:r>
    </w:p>
    <w:p w14:paraId="0DA8583B" w14:textId="77777777" w:rsidR="00084817" w:rsidRPr="005D4CBA" w:rsidRDefault="00084817" w:rsidP="00FD663A">
      <w:pPr>
        <w:pStyle w:val="Heading2"/>
        <w:widowControl w:val="0"/>
        <w:numPr>
          <w:ilvl w:val="0"/>
          <w:numId w:val="0"/>
        </w:numPr>
        <w:spacing w:line="240" w:lineRule="auto"/>
      </w:pPr>
    </w:p>
    <w:p w14:paraId="0E4D7799" w14:textId="684B9570" w:rsidR="00084817" w:rsidRPr="005D4CBA" w:rsidRDefault="00084817" w:rsidP="00084817">
      <w:pPr>
        <w:pStyle w:val="Heading2"/>
        <w:spacing w:line="240" w:lineRule="auto"/>
        <w:ind w:left="357" w:hanging="357"/>
      </w:pPr>
      <w:bookmarkStart w:id="47" w:name="_Toc469567463"/>
      <w:r w:rsidRPr="005D4CBA">
        <w:t xml:space="preserve">Tehniskais piedāvājums jāsagatavo tā, lai </w:t>
      </w:r>
      <w:r w:rsidR="00AF3DB7">
        <w:t>iepirkumu k</w:t>
      </w:r>
      <w:r w:rsidRPr="005D4CBA">
        <w:t xml:space="preserve">omisijai </w:t>
      </w:r>
      <w:r w:rsidR="00AF3DB7">
        <w:t xml:space="preserve">(turpmāk – Komisija) </w:t>
      </w:r>
      <w:r w:rsidRPr="005D4CBA">
        <w:t>būtu iespējams pārliecināties par Tehniskās specifikācijas prasību izpildi un nepārprotamā veidā iepazīties ar Pretendenta piedāvātajiem nosacījumiem katrā no tiem.</w:t>
      </w:r>
      <w:bookmarkEnd w:id="47"/>
    </w:p>
    <w:p w14:paraId="4CF1E9D8" w14:textId="77777777" w:rsidR="00084817" w:rsidRDefault="00084817" w:rsidP="00084817">
      <w:pPr>
        <w:pStyle w:val="Heading2"/>
        <w:widowControl w:val="0"/>
        <w:spacing w:line="240" w:lineRule="auto"/>
        <w:ind w:left="426" w:hanging="426"/>
      </w:pPr>
      <w:r w:rsidRPr="005D4CBA">
        <w:t>Tehniskie parametri nedrīkst būt zemāki par prasīto, saturēt neskaidru, pretrunīgu prasību aprakstu un nesniegt prasīto realizācijas aprakstu.</w:t>
      </w:r>
    </w:p>
    <w:p w14:paraId="77A4E552" w14:textId="77777777" w:rsidR="00F36A78" w:rsidRPr="00F36A78" w:rsidRDefault="00F36A78" w:rsidP="0023114A"/>
    <w:p w14:paraId="0BFE8389" w14:textId="77777777" w:rsidR="00084817" w:rsidRDefault="00084817" w:rsidP="00084817">
      <w:pPr>
        <w:pStyle w:val="Heading1"/>
        <w:keepNext w:val="0"/>
        <w:spacing w:before="120" w:line="240" w:lineRule="auto"/>
        <w:ind w:left="357" w:hanging="357"/>
      </w:pPr>
      <w:bookmarkStart w:id="48" w:name="_Toc20727735"/>
      <w:r w:rsidRPr="005D4CBA">
        <w:t>FINANŠU PIEDĀVĀJUMS</w:t>
      </w:r>
      <w:bookmarkEnd w:id="48"/>
    </w:p>
    <w:p w14:paraId="3E08E547" w14:textId="77777777" w:rsidR="00084817" w:rsidRPr="002C0749" w:rsidRDefault="00084817" w:rsidP="00084817"/>
    <w:p w14:paraId="7650ABB5" w14:textId="77777777" w:rsidR="00F417F9" w:rsidRDefault="00084817" w:rsidP="00084817">
      <w:pPr>
        <w:pStyle w:val="Heading2"/>
        <w:widowControl w:val="0"/>
        <w:spacing w:line="240" w:lineRule="auto"/>
        <w:ind w:left="357" w:hanging="357"/>
      </w:pPr>
      <w:r w:rsidRPr="005D4CBA">
        <w:t xml:space="preserve">Finanšu piedāvājumu sagatavo un iesniedz saskaņā ar EIS e-konkursu apakšsistēmā Konkursa sadaļā publicēto formu (veidni) (Nolikuma </w:t>
      </w:r>
      <w:r w:rsidR="00FD663A">
        <w:t>3</w:t>
      </w:r>
      <w:r w:rsidRPr="005D4CBA">
        <w:t>.pielikums).</w:t>
      </w:r>
      <w:r w:rsidR="00F417F9" w:rsidRPr="00F417F9">
        <w:t xml:space="preserve"> </w:t>
      </w:r>
    </w:p>
    <w:p w14:paraId="0FD83392" w14:textId="77777777" w:rsidR="00084817" w:rsidRDefault="00F417F9" w:rsidP="00084817">
      <w:pPr>
        <w:pStyle w:val="Heading2"/>
        <w:widowControl w:val="0"/>
        <w:spacing w:line="240" w:lineRule="auto"/>
        <w:ind w:left="357" w:hanging="357"/>
      </w:pPr>
      <w:r w:rsidRPr="0008675B">
        <w:t>Finanšu piedāvājum</w:t>
      </w:r>
      <w:r>
        <w:t>ā norādītajai cenai jābūt izteiktai Euro, divas zīmes aiz komata, nenorādot pievienotās vērtības nodokli (PVN)</w:t>
      </w:r>
      <w:r w:rsidRPr="003378D3">
        <w:t>.</w:t>
      </w:r>
      <w:r w:rsidRPr="00F417F9">
        <w:rPr>
          <w:bCs/>
          <w:lang w:eastAsia="ar-SA"/>
        </w:rPr>
        <w:t xml:space="preserve"> </w:t>
      </w:r>
      <w:r w:rsidRPr="008520B4">
        <w:rPr>
          <w:bCs/>
          <w:lang w:eastAsia="ar-SA"/>
        </w:rPr>
        <w:t xml:space="preserve">Finanšu piedāvājumā tabulā pretendents norāda pārdotās degvielas (E95 bezsvina benzīns un dīzeļdegviela) vidējo mazumtirdzniecības cenu (EUR/litrā), par kuru tā tika realizēta </w:t>
      </w:r>
      <w:r w:rsidRPr="00E329B3">
        <w:rPr>
          <w:bCs/>
          <w:highlight w:val="yellow"/>
          <w:lang w:eastAsia="ar-SA"/>
        </w:rPr>
        <w:t>Pretendenta DUS visā Latvijas teritorijā 2021.gada 1.ceturksnī</w:t>
      </w:r>
      <w:r w:rsidRPr="008520B4">
        <w:rPr>
          <w:bCs/>
          <w:lang w:eastAsia="ar-SA"/>
        </w:rPr>
        <w:t xml:space="preserve">, piedāvāto atlaidi (EUR/litrā) no norādītās mazumtirdzniecības cenas, mazumtirdzniecības cenu ar piedāvāto atlaidi (EUR/litrā), kā arī kopējo cenu par </w:t>
      </w:r>
      <w:r>
        <w:rPr>
          <w:bCs/>
          <w:lang w:eastAsia="ar-SA"/>
        </w:rPr>
        <w:t xml:space="preserve">2.5.punktā </w:t>
      </w:r>
      <w:r w:rsidRPr="008520B4">
        <w:rPr>
          <w:bCs/>
          <w:lang w:eastAsia="ar-SA"/>
        </w:rPr>
        <w:t>norādīto apjomu, kas tiek aprēķināta reizinot norādīto apjomu ar mazumtirdzniecības cenu ar piedāvāto atlaidi</w:t>
      </w:r>
    </w:p>
    <w:p w14:paraId="743F2268" w14:textId="77777777" w:rsidR="0000398D" w:rsidRDefault="00F417F9" w:rsidP="00F417F9">
      <w:pPr>
        <w:pStyle w:val="Heading2"/>
        <w:widowControl w:val="0"/>
        <w:spacing w:line="240" w:lineRule="auto"/>
        <w:ind w:left="357" w:hanging="357"/>
      </w:pPr>
      <w:r w:rsidRPr="008520B4">
        <w:rPr>
          <w:bCs/>
          <w:lang w:eastAsia="ar-SA"/>
        </w:rPr>
        <w:t>Finanšu piedāvājumā piedāvātās atlaides būs saistošas visās Pretendenta DUS visā līguma darbības laikā neatkarīgi no degvielas iegādes apjoma</w:t>
      </w:r>
      <w:r>
        <w:rPr>
          <w:bCs/>
          <w:lang w:eastAsia="ar-SA"/>
        </w:rPr>
        <w:t>.</w:t>
      </w:r>
    </w:p>
    <w:p w14:paraId="3517DCBA" w14:textId="77777777" w:rsidR="00F417F9" w:rsidRPr="00F417F9" w:rsidRDefault="00F417F9" w:rsidP="00F417F9">
      <w:pPr>
        <w:pStyle w:val="Heading2"/>
        <w:numPr>
          <w:ilvl w:val="0"/>
          <w:numId w:val="0"/>
        </w:numPr>
        <w:ind w:left="5889" w:hanging="360"/>
      </w:pPr>
    </w:p>
    <w:p w14:paraId="6F7BA99A" w14:textId="77777777" w:rsidR="00084817" w:rsidRDefault="00084817" w:rsidP="00084817">
      <w:pPr>
        <w:pStyle w:val="Heading1"/>
        <w:keepNext w:val="0"/>
        <w:spacing w:before="120" w:line="240" w:lineRule="auto"/>
        <w:ind w:left="357" w:hanging="357"/>
      </w:pPr>
      <w:bookmarkStart w:id="49" w:name="_Toc7425370"/>
      <w:bookmarkStart w:id="50" w:name="_Toc20727736"/>
      <w:r w:rsidRPr="005D4CBA">
        <w:t>PIEDĀVĀJUMU VĒRTĒŠANA</w:t>
      </w:r>
      <w:r w:rsidR="00E329B3">
        <w:t xml:space="preserve"> </w:t>
      </w:r>
      <w:bookmarkEnd w:id="49"/>
      <w:bookmarkEnd w:id="50"/>
    </w:p>
    <w:p w14:paraId="76267792" w14:textId="77777777" w:rsidR="004635B6" w:rsidRDefault="004635B6" w:rsidP="004635B6">
      <w:pPr>
        <w:ind w:left="0" w:firstLine="0"/>
      </w:pPr>
    </w:p>
    <w:p w14:paraId="3CC61B58" w14:textId="3281BFA2" w:rsidR="004635B6" w:rsidRDefault="006E06C0" w:rsidP="004635B6">
      <w:pPr>
        <w:pStyle w:val="Heading2"/>
      </w:pPr>
      <w:r w:rsidRPr="005135C3">
        <w:t xml:space="preserve">Visus ar Konkursa norisi saistītos jautājumus risina Pasūtītāja </w:t>
      </w:r>
      <w:r w:rsidR="00AF3DB7" w:rsidRPr="005135C3">
        <w:t>izveidot</w:t>
      </w:r>
      <w:r w:rsidR="00AF3DB7">
        <w:t>ā</w:t>
      </w:r>
      <w:r w:rsidR="00AF3DB7" w:rsidRPr="005135C3">
        <w:t xml:space="preserve"> </w:t>
      </w:r>
      <w:r w:rsidR="00AF3DB7">
        <w:t>K</w:t>
      </w:r>
      <w:r w:rsidR="00AF3DB7" w:rsidRPr="005135C3">
        <w:t>omisija</w:t>
      </w:r>
      <w:r w:rsidR="00AF3DB7">
        <w:t>.</w:t>
      </w:r>
    </w:p>
    <w:p w14:paraId="1713C9D3" w14:textId="77777777" w:rsidR="004635B6" w:rsidRDefault="006E06C0" w:rsidP="004635B6">
      <w:pPr>
        <w:pStyle w:val="Heading2"/>
        <w:widowControl w:val="0"/>
        <w:spacing w:line="240" w:lineRule="auto"/>
        <w:ind w:left="357" w:hanging="357"/>
      </w:pPr>
      <w:r w:rsidRPr="005135C3">
        <w:t xml:space="preserve">No sākuma Komisija veic piedāvājumu noformējuma pārbaudi, kuras laikā </w:t>
      </w:r>
      <w:r>
        <w:t>K</w:t>
      </w:r>
      <w:r w:rsidRPr="005135C3">
        <w:t xml:space="preserve">omisija izvērtē, vai piedāvājums sagatavots un noformēts atbilstoši </w:t>
      </w:r>
      <w:r>
        <w:t>N</w:t>
      </w:r>
      <w:r w:rsidRPr="005135C3">
        <w:t>olikuma prasībām. Ja piedāvājums neatbilst prasībām, Komisijai, izvērtējot neatbilstību būtiskumu un ievērojot samērīguma principu, ir tiesības to noraidīt, un turpmākajā Konkursā tas tālāk netiek vērtēts.</w:t>
      </w:r>
    </w:p>
    <w:p w14:paraId="6D3268BC" w14:textId="77777777" w:rsidR="008F33AD" w:rsidRDefault="006E06C0" w:rsidP="006E06C0">
      <w:pPr>
        <w:pStyle w:val="Heading2"/>
        <w:widowControl w:val="0"/>
        <w:spacing w:line="240" w:lineRule="auto"/>
        <w:ind w:left="357" w:hanging="357"/>
        <w:rPr>
          <w:color w:val="000000"/>
          <w:lang w:bidi="en-US"/>
        </w:rPr>
      </w:pPr>
      <w:r w:rsidRPr="0023114A">
        <w:rPr>
          <w:color w:val="000000"/>
          <w:lang w:bidi="en-US"/>
        </w:rPr>
        <w:t xml:space="preserve">Komisija </w:t>
      </w:r>
      <w:r w:rsidRPr="0023114A">
        <w:rPr>
          <w:color w:val="000000"/>
          <w:lang w:bidi="lv-LV"/>
        </w:rPr>
        <w:t xml:space="preserve">pārbauda, </w:t>
      </w:r>
      <w:r w:rsidRPr="0023114A">
        <w:rPr>
          <w:color w:val="000000"/>
          <w:lang w:bidi="en-US"/>
        </w:rPr>
        <w:t xml:space="preserve">vai pretendents, </w:t>
      </w:r>
      <w:r w:rsidRPr="0023114A">
        <w:rPr>
          <w:color w:val="000000"/>
          <w:lang w:bidi="lv-LV"/>
        </w:rPr>
        <w:t xml:space="preserve">tā </w:t>
      </w:r>
      <w:r w:rsidRPr="0023114A">
        <w:rPr>
          <w:color w:val="000000"/>
          <w:lang w:bidi="en-US"/>
        </w:rPr>
        <w:t xml:space="preserve">darbinieks vai pretendenta </w:t>
      </w:r>
      <w:r w:rsidRPr="0023114A">
        <w:rPr>
          <w:color w:val="000000"/>
          <w:lang w:bidi="lv-LV"/>
        </w:rPr>
        <w:t xml:space="preserve">piedāvājumā norādītā </w:t>
      </w:r>
      <w:r w:rsidRPr="0023114A">
        <w:rPr>
          <w:color w:val="000000"/>
          <w:lang w:bidi="en-US"/>
        </w:rPr>
        <w:t xml:space="preserve">persona nav </w:t>
      </w:r>
      <w:r w:rsidRPr="0023114A">
        <w:rPr>
          <w:color w:val="000000"/>
          <w:lang w:bidi="lv-LV"/>
        </w:rPr>
        <w:t xml:space="preserve">piedalījusies kādā </w:t>
      </w:r>
      <w:r w:rsidRPr="0023114A">
        <w:rPr>
          <w:color w:val="000000"/>
          <w:lang w:bidi="en-US"/>
        </w:rPr>
        <w:t xml:space="preserve">no </w:t>
      </w:r>
      <w:r w:rsidRPr="0023114A">
        <w:rPr>
          <w:color w:val="000000"/>
          <w:lang w:bidi="lv-LV"/>
        </w:rPr>
        <w:t xml:space="preserve">iepriekšējiem šī </w:t>
      </w:r>
      <w:r w:rsidRPr="0023114A">
        <w:rPr>
          <w:color w:val="000000"/>
          <w:lang w:bidi="en-US"/>
        </w:rPr>
        <w:t xml:space="preserve">iepirkuma projekta posmiem vai iepirkuma </w:t>
      </w:r>
      <w:r w:rsidRPr="0023114A">
        <w:rPr>
          <w:color w:val="000000"/>
          <w:lang w:bidi="lv-LV"/>
        </w:rPr>
        <w:t xml:space="preserve">procedūras </w:t>
      </w:r>
      <w:r w:rsidRPr="0023114A">
        <w:rPr>
          <w:color w:val="000000"/>
          <w:lang w:bidi="en-US"/>
        </w:rPr>
        <w:t xml:space="preserve">dokumentu </w:t>
      </w:r>
      <w:r w:rsidRPr="0023114A">
        <w:rPr>
          <w:color w:val="000000"/>
          <w:lang w:bidi="lv-LV"/>
        </w:rPr>
        <w:t xml:space="preserve">izstrādāšanā. </w:t>
      </w:r>
      <w:r w:rsidRPr="0023114A">
        <w:rPr>
          <w:color w:val="000000"/>
          <w:lang w:bidi="en-US"/>
        </w:rPr>
        <w:t xml:space="preserve">Ja pretendents, </w:t>
      </w:r>
      <w:r w:rsidRPr="0023114A">
        <w:rPr>
          <w:color w:val="000000"/>
          <w:lang w:bidi="lv-LV"/>
        </w:rPr>
        <w:t xml:space="preserve">tā </w:t>
      </w:r>
      <w:r w:rsidRPr="0023114A">
        <w:rPr>
          <w:color w:val="000000"/>
          <w:lang w:bidi="en-US"/>
        </w:rPr>
        <w:t xml:space="preserve">darbinieki vai pretendenta </w:t>
      </w:r>
      <w:r w:rsidRPr="0023114A">
        <w:rPr>
          <w:color w:val="000000"/>
          <w:lang w:bidi="lv-LV"/>
        </w:rPr>
        <w:t xml:space="preserve">piedāvājumā norādītā persona </w:t>
      </w:r>
      <w:r w:rsidRPr="0023114A">
        <w:rPr>
          <w:color w:val="000000"/>
          <w:lang w:bidi="en-US"/>
        </w:rPr>
        <w:t xml:space="preserve">ir </w:t>
      </w:r>
      <w:r w:rsidRPr="0023114A">
        <w:rPr>
          <w:color w:val="000000"/>
          <w:lang w:bidi="lv-LV"/>
        </w:rPr>
        <w:t xml:space="preserve">piedalījusies kādā </w:t>
      </w:r>
      <w:r w:rsidRPr="0023114A">
        <w:rPr>
          <w:color w:val="000000"/>
          <w:lang w:bidi="en-US"/>
        </w:rPr>
        <w:t xml:space="preserve">no </w:t>
      </w:r>
      <w:r w:rsidRPr="0023114A">
        <w:rPr>
          <w:color w:val="000000"/>
          <w:lang w:bidi="lv-LV"/>
        </w:rPr>
        <w:t xml:space="preserve">iepriekšējiem šī </w:t>
      </w:r>
      <w:r w:rsidRPr="0023114A">
        <w:rPr>
          <w:color w:val="000000"/>
          <w:lang w:bidi="en-US"/>
        </w:rPr>
        <w:t>iepirkuma projekta posmiem vai Konkursa</w:t>
      </w:r>
      <w:r w:rsidRPr="0023114A">
        <w:rPr>
          <w:color w:val="000000"/>
          <w:lang w:bidi="lv-LV"/>
        </w:rPr>
        <w:t xml:space="preserve"> </w:t>
      </w:r>
      <w:r w:rsidRPr="0023114A">
        <w:rPr>
          <w:color w:val="000000"/>
          <w:lang w:bidi="en-US"/>
        </w:rPr>
        <w:t xml:space="preserve">dokumentu </w:t>
      </w:r>
      <w:r w:rsidRPr="0023114A">
        <w:rPr>
          <w:color w:val="000000"/>
          <w:lang w:bidi="lv-LV"/>
        </w:rPr>
        <w:t xml:space="preserve">izstrādāšanā </w:t>
      </w:r>
      <w:r w:rsidRPr="0023114A">
        <w:rPr>
          <w:color w:val="000000"/>
          <w:lang w:bidi="en-US"/>
        </w:rPr>
        <w:t xml:space="preserve">un ja </w:t>
      </w:r>
      <w:r w:rsidRPr="0023114A">
        <w:rPr>
          <w:color w:val="000000"/>
          <w:lang w:bidi="lv-LV"/>
        </w:rPr>
        <w:t xml:space="preserve">šis apstāklis pretendentam </w:t>
      </w:r>
      <w:r w:rsidRPr="0023114A">
        <w:rPr>
          <w:color w:val="000000"/>
          <w:lang w:bidi="en-US"/>
        </w:rPr>
        <w:t xml:space="preserve">dod </w:t>
      </w:r>
      <w:r w:rsidRPr="0023114A">
        <w:rPr>
          <w:color w:val="000000"/>
          <w:lang w:bidi="lv-LV"/>
        </w:rPr>
        <w:t xml:space="preserve">priekšrocības Konkursā, tādējādi kavējot, ierobežojot </w:t>
      </w:r>
      <w:r w:rsidRPr="0023114A">
        <w:rPr>
          <w:color w:val="000000"/>
          <w:lang w:bidi="en-US"/>
        </w:rPr>
        <w:t xml:space="preserve">vai </w:t>
      </w:r>
      <w:r w:rsidRPr="0023114A">
        <w:rPr>
          <w:color w:val="000000"/>
          <w:lang w:bidi="lv-LV"/>
        </w:rPr>
        <w:t xml:space="preserve">deformējot </w:t>
      </w:r>
      <w:r w:rsidRPr="0023114A">
        <w:rPr>
          <w:color w:val="000000"/>
          <w:lang w:bidi="en-US"/>
        </w:rPr>
        <w:t xml:space="preserve">konkurenci, </w:t>
      </w:r>
      <w:r w:rsidRPr="0023114A">
        <w:rPr>
          <w:color w:val="000000"/>
          <w:lang w:bidi="lv-LV"/>
        </w:rPr>
        <w:t>attiecīgā p</w:t>
      </w:r>
      <w:r w:rsidRPr="0023114A">
        <w:rPr>
          <w:color w:val="000000"/>
          <w:lang w:bidi="en-US"/>
        </w:rPr>
        <w:t xml:space="preserve">retendenta </w:t>
      </w:r>
      <w:r w:rsidRPr="0023114A">
        <w:rPr>
          <w:color w:val="000000"/>
          <w:lang w:bidi="lv-LV"/>
        </w:rPr>
        <w:t xml:space="preserve">piedāvājums </w:t>
      </w:r>
      <w:r w:rsidRPr="0023114A">
        <w:rPr>
          <w:color w:val="000000"/>
          <w:lang w:bidi="en-US"/>
        </w:rPr>
        <w:t xml:space="preserve">tiek </w:t>
      </w:r>
      <w:r w:rsidRPr="0023114A">
        <w:rPr>
          <w:color w:val="000000"/>
          <w:lang w:bidi="lv-LV"/>
        </w:rPr>
        <w:t>noraidīts. K</w:t>
      </w:r>
      <w:r w:rsidRPr="0023114A">
        <w:rPr>
          <w:color w:val="000000"/>
          <w:lang w:bidi="en-US"/>
        </w:rPr>
        <w:t xml:space="preserve">omisija, </w:t>
      </w:r>
      <w:r w:rsidRPr="0023114A">
        <w:rPr>
          <w:color w:val="000000"/>
          <w:lang w:bidi="lv-LV"/>
        </w:rPr>
        <w:t xml:space="preserve">konstatējot minētos apstākļus, </w:t>
      </w:r>
      <w:r w:rsidRPr="0023114A">
        <w:rPr>
          <w:color w:val="000000"/>
          <w:lang w:bidi="en-US"/>
        </w:rPr>
        <w:t xml:space="preserve">pirms </w:t>
      </w:r>
      <w:r w:rsidRPr="0023114A">
        <w:rPr>
          <w:color w:val="000000"/>
          <w:lang w:bidi="lv-LV"/>
        </w:rPr>
        <w:t xml:space="preserve">iespējamās </w:t>
      </w:r>
      <w:r w:rsidRPr="0023114A">
        <w:rPr>
          <w:color w:val="000000"/>
          <w:lang w:bidi="en-US"/>
        </w:rPr>
        <w:t xml:space="preserve">pretendenta </w:t>
      </w:r>
      <w:r w:rsidRPr="0023114A">
        <w:rPr>
          <w:color w:val="000000"/>
          <w:lang w:bidi="lv-LV"/>
        </w:rPr>
        <w:t xml:space="preserve">noraidīšanas ļauj </w:t>
      </w:r>
      <w:r w:rsidRPr="0023114A">
        <w:rPr>
          <w:color w:val="000000"/>
          <w:lang w:bidi="en-US"/>
        </w:rPr>
        <w:t xml:space="preserve">tam </w:t>
      </w:r>
      <w:r w:rsidRPr="0023114A">
        <w:rPr>
          <w:color w:val="000000"/>
          <w:lang w:bidi="lv-LV"/>
        </w:rPr>
        <w:t xml:space="preserve">pierādīt, </w:t>
      </w:r>
      <w:r w:rsidRPr="0023114A">
        <w:rPr>
          <w:color w:val="000000"/>
          <w:lang w:bidi="en-US"/>
        </w:rPr>
        <w:t xml:space="preserve">ka nav </w:t>
      </w:r>
      <w:r w:rsidRPr="0023114A">
        <w:rPr>
          <w:color w:val="000000"/>
          <w:lang w:bidi="lv-LV"/>
        </w:rPr>
        <w:t xml:space="preserve">tādu apstākļu, </w:t>
      </w:r>
      <w:r w:rsidRPr="0023114A">
        <w:rPr>
          <w:color w:val="000000"/>
          <w:lang w:bidi="en-US"/>
        </w:rPr>
        <w:t xml:space="preserve">kas </w:t>
      </w:r>
      <w:r w:rsidRPr="0023114A">
        <w:rPr>
          <w:color w:val="000000"/>
          <w:lang w:bidi="lv-LV"/>
        </w:rPr>
        <w:t xml:space="preserve">attiecīgajam pretendentam </w:t>
      </w:r>
      <w:r w:rsidRPr="0023114A">
        <w:rPr>
          <w:color w:val="000000"/>
          <w:lang w:bidi="en-US"/>
        </w:rPr>
        <w:t xml:space="preserve">dotu </w:t>
      </w:r>
      <w:r w:rsidRPr="0023114A">
        <w:rPr>
          <w:color w:val="000000"/>
          <w:lang w:bidi="lv-LV"/>
        </w:rPr>
        <w:t xml:space="preserve">jebkādas priekšrocības Konkursā, tādējādi kavējot, ierobežojot </w:t>
      </w:r>
      <w:r w:rsidRPr="0023114A">
        <w:rPr>
          <w:color w:val="000000"/>
          <w:lang w:bidi="en-US"/>
        </w:rPr>
        <w:t xml:space="preserve">vai </w:t>
      </w:r>
      <w:r w:rsidRPr="0023114A">
        <w:rPr>
          <w:color w:val="000000"/>
          <w:lang w:bidi="lv-LV"/>
        </w:rPr>
        <w:t xml:space="preserve">deformējot </w:t>
      </w:r>
      <w:r w:rsidRPr="0023114A">
        <w:rPr>
          <w:color w:val="000000"/>
          <w:lang w:bidi="en-US"/>
        </w:rPr>
        <w:t>konkurenci</w:t>
      </w:r>
      <w:r>
        <w:rPr>
          <w:color w:val="000000"/>
          <w:lang w:bidi="en-US"/>
        </w:rPr>
        <w:t>.</w:t>
      </w:r>
    </w:p>
    <w:p w14:paraId="41E8E045" w14:textId="426EFCEA" w:rsidR="008F33AD" w:rsidRPr="008F33AD" w:rsidRDefault="008F33AD" w:rsidP="006E06C0">
      <w:pPr>
        <w:pStyle w:val="Heading2"/>
        <w:widowControl w:val="0"/>
        <w:spacing w:line="240" w:lineRule="auto"/>
        <w:ind w:left="357" w:hanging="357"/>
        <w:rPr>
          <w:color w:val="000000"/>
          <w:lang w:bidi="en-US"/>
        </w:rPr>
      </w:pPr>
      <w:r w:rsidRPr="008F33AD">
        <w:rPr>
          <w:color w:val="000000"/>
          <w:lang w:bidi="en-US"/>
        </w:rPr>
        <w:t xml:space="preserve"> </w:t>
      </w:r>
      <w:r w:rsidRPr="0023114A">
        <w:rPr>
          <w:color w:val="000000"/>
          <w:lang w:bidi="en-US"/>
        </w:rPr>
        <w:t>Komisija</w:t>
      </w:r>
      <w:r w:rsidRPr="005135C3">
        <w:t xml:space="preserve"> veic Pretendenta tehniskā piedāvājuma atbilstības pārbaudi, kuras laikā, saskaņā ar Tehniskajā specifikācijā noteikto kārtību, izvērtē tehniskā piedāvājuma atbilstību Konkursa nolikuma prasībām. Ja Pretendenta tehniskais piedāvājums neatbilst Konkursa nolikuma prasībām, Pretendents tiek </w:t>
      </w:r>
      <w:r w:rsidR="00A97C51">
        <w:t>izslēgts</w:t>
      </w:r>
      <w:r w:rsidR="00A97C51" w:rsidRPr="005135C3">
        <w:t xml:space="preserve"> </w:t>
      </w:r>
      <w:r w:rsidRPr="005135C3">
        <w:t>no tālākas dalības Konkursā un tā piedāvājums  turpmāk netiek izskatīts</w:t>
      </w:r>
      <w:r>
        <w:t>.</w:t>
      </w:r>
      <w:r w:rsidRPr="008F33AD">
        <w:t xml:space="preserve"> </w:t>
      </w:r>
    </w:p>
    <w:p w14:paraId="1DF0872B" w14:textId="371F6867" w:rsidR="008F33AD" w:rsidRPr="008F33AD" w:rsidRDefault="008F33AD" w:rsidP="006E06C0">
      <w:pPr>
        <w:pStyle w:val="Heading2"/>
        <w:widowControl w:val="0"/>
        <w:spacing w:line="240" w:lineRule="auto"/>
        <w:ind w:left="357" w:hanging="357"/>
        <w:rPr>
          <w:color w:val="000000"/>
          <w:lang w:bidi="en-US"/>
        </w:rPr>
      </w:pPr>
      <w:r w:rsidRPr="005135C3">
        <w:t xml:space="preserve">Izvērtējot Pretendenta finanšu piedāvājumu, Komisija pārbauda tā atbilstību Konkursa nolikuma prasībām, kā arī pārbauda, vai Pretendenta finanšu piedāvājumā nav aritmētisku kļūdu. Ja finanšu piedāvājums neatbilst Konkursa nolikuma prasībām, Pretendents tiek </w:t>
      </w:r>
      <w:r w:rsidR="00A97C51">
        <w:t>izslēgts</w:t>
      </w:r>
      <w:r w:rsidR="00A97C51" w:rsidRPr="005135C3">
        <w:t xml:space="preserve"> </w:t>
      </w:r>
      <w:r w:rsidRPr="005135C3">
        <w:t>no tālākas dalības Konkursā un tā piedāvājums turpmāk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w:t>
      </w:r>
      <w:r w:rsidR="001B6BF1">
        <w:t>s</w:t>
      </w:r>
      <w:r>
        <w:t>.</w:t>
      </w:r>
    </w:p>
    <w:p w14:paraId="2F7E36C4" w14:textId="77777777" w:rsidR="008F33AD" w:rsidRPr="008F33AD" w:rsidRDefault="008F33AD" w:rsidP="006E06C0">
      <w:pPr>
        <w:pStyle w:val="Heading2"/>
        <w:widowControl w:val="0"/>
        <w:spacing w:line="240" w:lineRule="auto"/>
        <w:ind w:left="357" w:hanging="357"/>
        <w:rPr>
          <w:color w:val="000000"/>
          <w:lang w:bidi="en-US"/>
        </w:rPr>
      </w:pPr>
      <w:r w:rsidRPr="008F33AD">
        <w:t xml:space="preserve"> </w:t>
      </w:r>
      <w:r w:rsidRPr="005135C3">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w:t>
      </w:r>
      <w:r>
        <w:t>PIL</w:t>
      </w:r>
      <w:r w:rsidRPr="005135C3">
        <w:t xml:space="preserve"> 5</w:t>
      </w:r>
      <w:r>
        <w:t>3</w:t>
      </w:r>
      <w:r w:rsidRPr="005135C3">
        <w:t>.pantu.</w:t>
      </w:r>
      <w:r w:rsidRPr="008F33AD">
        <w:t xml:space="preserve"> </w:t>
      </w:r>
    </w:p>
    <w:p w14:paraId="1807D53F" w14:textId="77777777" w:rsidR="008F33AD" w:rsidRPr="008F33AD" w:rsidRDefault="008F33AD" w:rsidP="006E06C0">
      <w:pPr>
        <w:pStyle w:val="Heading2"/>
        <w:widowControl w:val="0"/>
        <w:spacing w:line="240" w:lineRule="auto"/>
        <w:ind w:left="357" w:hanging="357"/>
        <w:rPr>
          <w:color w:val="000000"/>
          <w:lang w:bidi="en-US"/>
        </w:rPr>
      </w:pPr>
      <w:r w:rsidRPr="005135C3">
        <w:t>Komisija ir tiesīga pretendentu kvalifikācijas un piedāvājumu atbilstības pārbaudi veikt tikai tam pretendentam, kuram būtu piešķiramas iepirkuma līguma slēgšanas tiesības</w:t>
      </w:r>
      <w:r>
        <w:t>.</w:t>
      </w:r>
    </w:p>
    <w:p w14:paraId="7F8C95C5" w14:textId="77777777" w:rsidR="008F33AD" w:rsidRPr="008F33AD" w:rsidRDefault="008F33AD" w:rsidP="006E06C0">
      <w:pPr>
        <w:pStyle w:val="Heading2"/>
        <w:widowControl w:val="0"/>
        <w:spacing w:line="240" w:lineRule="auto"/>
        <w:ind w:left="357" w:hanging="357"/>
        <w:rPr>
          <w:color w:val="000000"/>
          <w:lang w:bidi="en-US"/>
        </w:rPr>
      </w:pPr>
      <w:r w:rsidRPr="008F33AD">
        <w:t xml:space="preserve"> </w:t>
      </w:r>
      <w:r w:rsidRPr="005135C3">
        <w:t xml:space="preserve">Pretendentu kvalifikācijas pārbaude notiek pēc iesniegtajiem pretendentu atlases dokumentiem, kā arī </w:t>
      </w:r>
      <w:r w:rsidRPr="005135C3">
        <w:lastRenderedPageBreak/>
        <w:t>pārbaudot pretendentu atbilstību  Konkursa nolikumā izvirzītajām prasībām publiski pieejamās datubāzēs.</w:t>
      </w:r>
      <w:r w:rsidRPr="008F33AD">
        <w:t xml:space="preserve"> </w:t>
      </w:r>
    </w:p>
    <w:p w14:paraId="4F5A9622" w14:textId="77777777" w:rsidR="006E06C0" w:rsidRDefault="008F33AD" w:rsidP="00A97C51">
      <w:pPr>
        <w:pStyle w:val="Heading2"/>
        <w:widowControl w:val="0"/>
        <w:spacing w:line="240" w:lineRule="auto"/>
        <w:ind w:left="357" w:hanging="357"/>
      </w:pPr>
      <w:r w:rsidRPr="005135C3">
        <w:t>Komisija turpmāk piedāvājumu neizskata un attiecīgā Pretendenta piedāvājumu noraida gadījumā, ja konstatē jebkuru no turpmāk minētajiem apstākļiem:</w:t>
      </w:r>
    </w:p>
    <w:p w14:paraId="613E8206" w14:textId="77777777" w:rsidR="008F33AD" w:rsidRDefault="008F33AD" w:rsidP="00DF76C9">
      <w:pPr>
        <w:spacing w:line="240" w:lineRule="auto"/>
        <w:ind w:hanging="142"/>
      </w:pPr>
      <w:r>
        <w:t>8.9.1.</w:t>
      </w:r>
      <w:r w:rsidRPr="008F33AD">
        <w:t xml:space="preserve"> </w:t>
      </w:r>
      <w:r w:rsidRPr="005135C3">
        <w:t>Pretendents ir iesniedzis nepatiesu informāciju vai vispār nav iesniedzis pieprasīto informāciju;</w:t>
      </w:r>
    </w:p>
    <w:p w14:paraId="360EFAB2" w14:textId="77777777" w:rsidR="008F33AD" w:rsidRPr="008F33AD" w:rsidRDefault="008F33AD" w:rsidP="00DF76C9">
      <w:pPr>
        <w:spacing w:line="240" w:lineRule="auto"/>
        <w:ind w:hanging="142"/>
      </w:pPr>
      <w:r>
        <w:t>8.9.2.</w:t>
      </w:r>
      <w:r w:rsidRPr="008F33AD">
        <w:t xml:space="preserve"> </w:t>
      </w:r>
      <w:r w:rsidRPr="005135C3">
        <w:t>piedāvājumu izvērtēšanas laikā Pretendents savu piedāvājumu atsauc.</w:t>
      </w:r>
    </w:p>
    <w:p w14:paraId="77B44252" w14:textId="77777777" w:rsidR="006E06C0" w:rsidRDefault="008F33AD" w:rsidP="00DF76C9">
      <w:pPr>
        <w:pStyle w:val="Heading2"/>
        <w:spacing w:line="240" w:lineRule="auto"/>
      </w:pPr>
      <w:r w:rsidRPr="008F33AD">
        <w:t xml:space="preserve"> </w:t>
      </w:r>
      <w:r w:rsidRPr="005135C3">
        <w:t>Attiecībā uz pretendentu, kuram būtu piešķiramas līguma slēgšanas tiesības, tiks veikta pārbaude par Starptautisko un Latvijas Republikas nacionālo sankciju likuma 11.</w:t>
      </w:r>
      <w:r w:rsidRPr="005135C3">
        <w:rPr>
          <w:vertAlign w:val="superscript"/>
        </w:rPr>
        <w:t>1</w:t>
      </w:r>
      <w:r w:rsidRPr="005135C3">
        <w:t xml:space="preserve"> panta pirmajā daļā un otrajā daļā minētajiem izslēgšanas noteikumiem</w:t>
      </w:r>
      <w:r>
        <w:t>.</w:t>
      </w:r>
    </w:p>
    <w:p w14:paraId="596144D0" w14:textId="3713FD9B" w:rsidR="006E06C0" w:rsidRPr="006E06C0" w:rsidRDefault="0060358C" w:rsidP="006E06C0">
      <w:pPr>
        <w:pStyle w:val="Heading2"/>
      </w:pPr>
      <w:r>
        <w:t>K</w:t>
      </w:r>
      <w:r w:rsidRPr="00CA4F12">
        <w:t xml:space="preserve">omisija </w:t>
      </w:r>
      <w:r w:rsidR="008F33AD" w:rsidRPr="00CA4F12">
        <w:t xml:space="preserve">izvēlas piedāvājumu, kas atbilst Nolikuma izvirzītajām prasībām, un </w:t>
      </w:r>
      <w:r w:rsidR="008F33AD" w:rsidRPr="0023114A">
        <w:rPr>
          <w:b/>
        </w:rPr>
        <w:t>ir saimnieciski visizdevīgākais piedāvājums</w:t>
      </w:r>
      <w:r w:rsidR="008F33AD">
        <w:t>.</w:t>
      </w:r>
    </w:p>
    <w:p w14:paraId="0399D7AD" w14:textId="14F4F56F" w:rsidR="006E06C0" w:rsidRDefault="006E06C0" w:rsidP="00DF76C9">
      <w:pPr>
        <w:pStyle w:val="Heading2"/>
        <w:spacing w:line="240" w:lineRule="auto"/>
      </w:pPr>
      <w:r>
        <w:t xml:space="preserve"> </w:t>
      </w:r>
      <w:r w:rsidR="008F33AD" w:rsidRPr="005D4CBA">
        <w:t>Pretendents apzinās, ka jebkurš piedāvājumā iekļautais nosacījums, kas ir pretrunā ar Nolikumu vai neatbilst tajā ietvertajām prasībām, var būt par iemeslu piedāvājuma noraidīšanai, kā arī to, ka tikai piedāvājumā iekļautā informācija tiks izmantota piedāvājumu vērtēšanā.</w:t>
      </w:r>
    </w:p>
    <w:p w14:paraId="3FF3C1D8" w14:textId="77777777" w:rsidR="006E06C0" w:rsidRPr="005D4CBA" w:rsidRDefault="006E06C0" w:rsidP="006E06C0">
      <w:pPr>
        <w:pStyle w:val="BodyText2"/>
        <w:spacing w:after="0" w:line="240" w:lineRule="auto"/>
        <w:jc w:val="both"/>
        <w:outlineLvl w:val="0"/>
      </w:pPr>
    </w:p>
    <w:p w14:paraId="05604594" w14:textId="77777777" w:rsidR="006E06C0" w:rsidRDefault="006E06C0" w:rsidP="006E06C0"/>
    <w:p w14:paraId="7A7AEA90" w14:textId="77777777" w:rsidR="0060358C" w:rsidRPr="002C0749" w:rsidRDefault="0060358C" w:rsidP="006E06C0"/>
    <w:p w14:paraId="5959E487" w14:textId="77777777" w:rsidR="00084817" w:rsidRPr="002C0749" w:rsidRDefault="00084817" w:rsidP="00084817"/>
    <w:p w14:paraId="68A0FDDC" w14:textId="77777777" w:rsidR="00084817" w:rsidRDefault="00084817" w:rsidP="00084817">
      <w:pPr>
        <w:pStyle w:val="Heading1"/>
        <w:spacing w:before="120" w:line="240" w:lineRule="auto"/>
        <w:ind w:left="357" w:hanging="357"/>
      </w:pPr>
      <w:bookmarkStart w:id="51" w:name="_Toc20727737"/>
      <w:r w:rsidRPr="005D4CBA">
        <w:t>PIEDĀVĀJUMA IZVĒLES KRITĒRIJS UN LĒMUMA PIEŅEMŠANA</w:t>
      </w:r>
      <w:bookmarkEnd w:id="51"/>
    </w:p>
    <w:p w14:paraId="0337D391" w14:textId="77777777" w:rsidR="00084817" w:rsidRPr="00C8381E" w:rsidRDefault="00084817" w:rsidP="00084817"/>
    <w:p w14:paraId="0FBC11B5" w14:textId="0ED1FE0A" w:rsidR="00084817" w:rsidRPr="005D4CBA" w:rsidRDefault="004635B6" w:rsidP="004635B6">
      <w:pPr>
        <w:pStyle w:val="Heading2"/>
        <w:spacing w:line="240" w:lineRule="auto"/>
        <w:ind w:left="357" w:hanging="357"/>
        <w:rPr>
          <w:lang w:eastAsia="ar-SA"/>
        </w:rPr>
      </w:pPr>
      <w:r w:rsidRPr="00EF38C6">
        <w:rPr>
          <w:b/>
        </w:rPr>
        <w:t xml:space="preserve">Kritērijs saimnieciski visizdevīgākā piedāvājuma noteikšanai: no atbilstošiem piedāvājumiem saimnieciski izdevīgāko piedāvājumu </w:t>
      </w:r>
      <w:r w:rsidR="00837BB2">
        <w:rPr>
          <w:b/>
        </w:rPr>
        <w:t>K</w:t>
      </w:r>
      <w:r w:rsidRPr="00EF38C6">
        <w:rPr>
          <w:b/>
        </w:rPr>
        <w:t xml:space="preserve">omisija noteiks, vērtējot un salīdzinot piedāvājuma cenu (saskaņā ar Publisko iepirkumu likuma 51.panta otrās daļas 1.punktu un 51.panta ceturto daļu). </w:t>
      </w:r>
    </w:p>
    <w:p w14:paraId="3D0010CB" w14:textId="77777777" w:rsidR="00084817" w:rsidRPr="005D4CBA" w:rsidRDefault="00084817" w:rsidP="00084817">
      <w:pPr>
        <w:pStyle w:val="Heading2"/>
        <w:spacing w:line="240" w:lineRule="auto"/>
        <w:ind w:left="567" w:hanging="425"/>
      </w:pPr>
      <w:r w:rsidRPr="005D4CBA">
        <w:t xml:space="preserve">Ja piedāvājumu iesniedzis ārvalstī reģistrēts vai pastāvīgi dzīvojošs pretendents, </w:t>
      </w:r>
      <w:r>
        <w:t>Komisija</w:t>
      </w:r>
      <w:r w:rsidRPr="005D4CBA">
        <w:t xml:space="preserve"> pieprasa, lai pretendents iesniedz attiecīgās kompetentās institūcijas izziņu, kas apliecina, ka uz pretendentu neattiecas PIL 42.</w:t>
      </w:r>
      <w:r w:rsidR="00E24703">
        <w:t xml:space="preserve"> </w:t>
      </w:r>
      <w:r w:rsidRPr="005D4CBA">
        <w:t xml:space="preserve">panta pirmajā daļā minētie izslēgšanas gadījumi, nosakot termiņu, kas nav īsāks par 10 (desmit) darbdienām pēc pieprasījuma izsniegšanas vai nosūtīšanas dienas. </w:t>
      </w:r>
      <w:r w:rsidRPr="005D4CBA">
        <w:rPr>
          <w:noProof/>
        </w:rPr>
        <w:t xml:space="preserve">Izziņa tiek uzskatīta par derīgu, ja tā izsniegta ne agrāk kā 6 (sešus) mēnešus pirms tās iesniegšanas dienas, ja izziņas izdevējs nav norādījis īsāku tās derīguma termiņu. </w:t>
      </w:r>
    </w:p>
    <w:p w14:paraId="46910387" w14:textId="77777777" w:rsidR="00084817" w:rsidRPr="005D4CBA" w:rsidRDefault="00084817" w:rsidP="00084817">
      <w:pPr>
        <w:pStyle w:val="Heading2"/>
        <w:spacing w:line="240" w:lineRule="auto"/>
        <w:ind w:left="426" w:hanging="426"/>
        <w:rPr>
          <w:color w:val="000000" w:themeColor="text1"/>
        </w:rPr>
      </w:pPr>
      <w:r>
        <w:t>Komisija</w:t>
      </w:r>
      <w:r w:rsidRPr="005D4CBA">
        <w:t>, pamatojoties uz Starptautisko un Latvijas Republikas nacionālo sankciju likuma 11.</w:t>
      </w:r>
      <w:r w:rsidRPr="005D4CBA">
        <w:rPr>
          <w:vertAlign w:val="superscript"/>
        </w:rPr>
        <w:t>1</w:t>
      </w:r>
      <w:r w:rsidRPr="005D4CBA">
        <w:t>pantu, pirms līguma slēgšanas tiesību piešķišanas pārbaudīs, vai uz pretendentu,</w:t>
      </w:r>
      <w:r w:rsidRPr="005D4CBA">
        <w:rPr>
          <w:color w:val="000000" w:themeColor="text1"/>
        </w:rPr>
        <w:t xml:space="preserve">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sankcijas</w:t>
      </w:r>
      <w:r w:rsidRPr="005D4CBA">
        <w:t xml:space="preserve">, kuras ietekmē līguma izpildi. Minēto pārbaudi veic arī attiecībā uz </w:t>
      </w:r>
      <w:r w:rsidRPr="005D4CBA">
        <w:rPr>
          <w:color w:val="000000" w:themeColor="text1"/>
        </w:rPr>
        <w:t>pretendenta norādīto apakšuzņēmēju, kā arī uz tā valdes vai padomes locekli, patieso labuma guvēju, pārstāvēttiesīgo personu vai prokūristu, vai personu, kura ir pilnvarota pārstāvēt apakšuzņēmēju darbībās, kas saistītas ar filiāli, vai personālsabiedrības biedru, tā valdes vai padomes locekli, patieso labuma guvēju, pārstāvēttiesīgo personu vai prokūristu, ja apakšuzņēmējs ir personālsabiedrība, pārbaudi veic neatkarīgi no tam nodotā darbu vai pakalpojumu apjoma tad, ja pasūtītājs atbilstoši normatīvajiem aktiem publisko iepirkumu jomā ir paredzējis iespēju veikt tiešus maksājumus apakšuzņēmējam.</w:t>
      </w:r>
    </w:p>
    <w:p w14:paraId="44412C55" w14:textId="77777777" w:rsidR="00084817" w:rsidRPr="005D4CBA" w:rsidRDefault="00084817" w:rsidP="00084817">
      <w:pPr>
        <w:pStyle w:val="Heading2"/>
        <w:spacing w:line="240" w:lineRule="auto"/>
        <w:ind w:left="357" w:hanging="357"/>
      </w:pPr>
      <w:r w:rsidRPr="005D4CBA">
        <w:t xml:space="preserve">Pēc piedāvājumu izvērtēšanas </w:t>
      </w:r>
      <w:r>
        <w:t>Komisija</w:t>
      </w:r>
      <w:r w:rsidRPr="005D4CBA">
        <w:t xml:space="preserve"> pieņem lēmumu par iepirkuma līguma slēgšanas tiesību piešķiršanu.</w:t>
      </w:r>
    </w:p>
    <w:p w14:paraId="134E8E00" w14:textId="77777777" w:rsidR="00084817" w:rsidRPr="005D4CBA" w:rsidRDefault="00084817" w:rsidP="00084817">
      <w:pPr>
        <w:pStyle w:val="Heading2"/>
        <w:spacing w:line="240" w:lineRule="auto"/>
        <w:ind w:left="357" w:hanging="357"/>
      </w:pPr>
      <w:r w:rsidRPr="005D4CBA">
        <w:t>Lēmumu par Konkursa rezultātiem pasūtītājs pretendentiem paziņo rakstiski 3 (trīs) darbdienu laikā no dienas, kad pasūtītājs ir pieņēmis lēmumu par Konkursa rezultātiem.</w:t>
      </w:r>
    </w:p>
    <w:p w14:paraId="47AA56AA" w14:textId="77777777" w:rsidR="00084817" w:rsidRPr="005D4CBA" w:rsidRDefault="00084817" w:rsidP="00084817">
      <w:pPr>
        <w:pStyle w:val="Heading2"/>
        <w:spacing w:line="240" w:lineRule="auto"/>
        <w:ind w:left="357" w:hanging="357"/>
        <w:rPr>
          <w:color w:val="000000" w:themeColor="text1"/>
          <w:shd w:val="clear" w:color="auto" w:fill="FFFFFF"/>
        </w:rPr>
      </w:pPr>
      <w:r w:rsidRPr="005D4CBA">
        <w:rPr>
          <w:lang w:eastAsia="ar-SA"/>
        </w:rPr>
        <w:lastRenderedPageBreak/>
        <w:t xml:space="preserve">Ja pretendents, ar kuru pasūtītājs pieņēmis lēmumu slēgt iepirkuma līgumu, ir personu apvienība, tā 10 (desmit) dienu laikā no brīža, kad Konkursa rezultāts normatīvajos aktos noteiktajā kārtībā kļuvis neapstrīdams, </w:t>
      </w:r>
      <w:r w:rsidRPr="005D4CBA">
        <w:rPr>
          <w:color w:val="000000" w:themeColor="text1"/>
          <w:shd w:val="clear" w:color="auto" w:fill="FFFFFF"/>
        </w:rPr>
        <w:t>pēc savas izvēles izveidojas atbilstoši noteiktam juridiskam statusam vai noslēgt sabiedrības līgumu, vienojoties par apvienības dalībnieku atbildības sadalījumu, ja tas nepieciešams iepirkuma līguma noteikumu sekmīgai izpildei.</w:t>
      </w:r>
    </w:p>
    <w:p w14:paraId="6CCB883A" w14:textId="77777777" w:rsidR="00084817" w:rsidRPr="005D4CBA" w:rsidRDefault="00084817" w:rsidP="00084817">
      <w:pPr>
        <w:pStyle w:val="Heading2"/>
        <w:spacing w:line="240" w:lineRule="auto"/>
        <w:ind w:left="357" w:hanging="357"/>
        <w:rPr>
          <w:lang w:eastAsia="ar-SA"/>
        </w:rPr>
      </w:pPr>
      <w:r w:rsidRPr="005D4CBA">
        <w:rPr>
          <w:lang w:eastAsia="ar-SA"/>
        </w:rPr>
        <w:t xml:space="preserve">Ja pretendents, ar kuru pasūtītājs pieņēmis lēmumu slēgt iepirkuma līgumu bez attaisnojoša iemesla 10 (desmit) darba dienu laikā no dienas, kad lēmums par līguma slēgšanas tiesību piešķiršanu stājies spēkā, atsakās slēgt līgumu ar pasūtītāju, vai Konkursa uzvarētājs atsauc savu piedāvājumu, </w:t>
      </w:r>
      <w:r>
        <w:rPr>
          <w:lang w:eastAsia="ar-SA"/>
        </w:rPr>
        <w:t>Komisija</w:t>
      </w:r>
      <w:r w:rsidRPr="005D4CBA">
        <w:rPr>
          <w:lang w:eastAsia="ar-SA"/>
        </w:rPr>
        <w:t xml:space="preserve"> izvēlas pretendentu, kurš piedāvājis nākamo saimnieciski visizdevīgāko piedāvājumu.</w:t>
      </w:r>
    </w:p>
    <w:p w14:paraId="57361C6B" w14:textId="77777777" w:rsidR="00084817" w:rsidRPr="005D4CBA" w:rsidRDefault="00084817" w:rsidP="00084817">
      <w:pPr>
        <w:pStyle w:val="Heading1"/>
        <w:spacing w:before="120" w:after="120" w:line="240" w:lineRule="auto"/>
        <w:ind w:left="357" w:hanging="357"/>
      </w:pPr>
      <w:bookmarkStart w:id="52" w:name="_Toc20727738"/>
      <w:r w:rsidRPr="005D4CBA">
        <w:t>IEPIRKUMA LĪGUMS</w:t>
      </w:r>
      <w:bookmarkEnd w:id="52"/>
    </w:p>
    <w:p w14:paraId="51ED1EBE" w14:textId="77777777" w:rsidR="00084817" w:rsidRPr="005D4CBA" w:rsidRDefault="00084817" w:rsidP="00084817">
      <w:pPr>
        <w:pStyle w:val="Heading2"/>
        <w:spacing w:line="240" w:lineRule="auto"/>
        <w:ind w:left="426" w:hanging="426"/>
        <w:rPr>
          <w:kern w:val="32"/>
        </w:rPr>
      </w:pPr>
      <w:r w:rsidRPr="005D4CBA">
        <w:t>Pasūtītājs slēdz iepirkuma līgumu ar izraudzīto pretendentu par iepirkuma priekšmetu, ievērojot PIL 60.</w:t>
      </w:r>
      <w:r>
        <w:t xml:space="preserve"> </w:t>
      </w:r>
      <w:r w:rsidRPr="005D4CBA">
        <w:t xml:space="preserve">pantā noteikto kārtību, bet ne ātrāk kā nākamajā dienā pēc </w:t>
      </w:r>
      <w:r w:rsidR="007F17C4">
        <w:t>nogaidīšanas termiņa beigām, k</w:t>
      </w:r>
      <w:r w:rsidR="006A683D">
        <w:t>ā</w:t>
      </w:r>
      <w:r w:rsidRPr="005D4CBA">
        <w:t xml:space="preserve"> noteikts PIL 60.</w:t>
      </w:r>
      <w:r>
        <w:t xml:space="preserve"> </w:t>
      </w:r>
      <w:r w:rsidRPr="005D4CBA">
        <w:t>panta sestajā daļā.</w:t>
      </w:r>
    </w:p>
    <w:p w14:paraId="10C1521E" w14:textId="290B8B78" w:rsidR="00084817" w:rsidRPr="005D4CBA" w:rsidRDefault="00084817" w:rsidP="00084817">
      <w:pPr>
        <w:pStyle w:val="Heading2"/>
        <w:spacing w:line="240" w:lineRule="auto"/>
        <w:ind w:left="426" w:hanging="426"/>
      </w:pPr>
      <w:r w:rsidRPr="005D4CBA">
        <w:t xml:space="preserve">Līguma projekts ir ietverts Nolikuma </w:t>
      </w:r>
      <w:r w:rsidR="00837BB2">
        <w:t>4</w:t>
      </w:r>
      <w:r w:rsidRPr="005D4CBA">
        <w:t xml:space="preserve">.pielikumā. Līgums tiek sagatavots, pamatojoties uz pasūtītāja lēmumu par iepirkuma līguma slēgšanas tiesību piešķiršanu un </w:t>
      </w:r>
      <w:r w:rsidR="00CF1DF7">
        <w:t>p</w:t>
      </w:r>
      <w:r w:rsidRPr="005D4CBA">
        <w:t>retendenta iesniegto piedāvājumu.</w:t>
      </w:r>
    </w:p>
    <w:p w14:paraId="6377FC5F" w14:textId="77777777" w:rsidR="00084817" w:rsidRPr="005D4CBA" w:rsidRDefault="00084817" w:rsidP="00084817">
      <w:pPr>
        <w:pStyle w:val="Heading2"/>
        <w:spacing w:line="240" w:lineRule="auto"/>
        <w:ind w:left="357" w:hanging="357"/>
      </w:pPr>
      <w:r w:rsidRPr="005D4CBA">
        <w:rPr>
          <w:noProof/>
        </w:rPr>
        <w:t>Pēc piedāvājumu iesniegšanas termiņa beigām iebildumi par iepirkuma līguma projektu netiks ņemti vērā.</w:t>
      </w:r>
    </w:p>
    <w:p w14:paraId="0D19C08D" w14:textId="77777777" w:rsidR="00084817" w:rsidRPr="005D4CBA" w:rsidRDefault="00084817" w:rsidP="00084817">
      <w:pPr>
        <w:pStyle w:val="Heading2"/>
        <w:spacing w:line="240" w:lineRule="auto"/>
        <w:ind w:left="426" w:hanging="426"/>
      </w:pPr>
      <w:bookmarkStart w:id="53" w:name="_Toc475968343"/>
      <w:r w:rsidRPr="005D4CBA">
        <w:t>Grozījumi, kas saistīti ar Pasūtītājam piešķirtās atlaides procentu samazināšanu, nav iespējami.</w:t>
      </w:r>
      <w:bookmarkEnd w:id="53"/>
    </w:p>
    <w:p w14:paraId="2FFC9440" w14:textId="77777777" w:rsidR="00084817" w:rsidRPr="005D4CBA" w:rsidRDefault="00084817" w:rsidP="00084817">
      <w:pPr>
        <w:pStyle w:val="Heading2"/>
        <w:spacing w:line="240" w:lineRule="auto"/>
        <w:ind w:left="426" w:hanging="426"/>
      </w:pPr>
      <w:r w:rsidRPr="00DF76C9">
        <w:rPr>
          <w:highlight w:val="yellow"/>
        </w:rPr>
        <w:t>Līguma termiņu var grozīt, Pusēm vienojoties</w:t>
      </w:r>
      <w:r w:rsidR="0030295B" w:rsidRPr="00DF76C9">
        <w:rPr>
          <w:highlight w:val="yellow"/>
        </w:rPr>
        <w:t xml:space="preserve"> jebkurā gadījumā</w:t>
      </w:r>
      <w:r w:rsidRPr="00DF76C9">
        <w:rPr>
          <w:highlight w:val="yellow"/>
        </w:rPr>
        <w:t>, kad iestājas tādi apstākļi, kuru dēļ noteiktais termiņa pagarinājums ir nepieciešams, un šos apstākļus Pasūtītājs nevarēja ne paredzēt, ne ietekmēt</w:t>
      </w:r>
      <w:r w:rsidRPr="005D4CBA">
        <w:t>. Šajā gadījumā grozījumu vērtība ir pieļaujama PIL 61.</w:t>
      </w:r>
      <w:r w:rsidR="0030295B">
        <w:t xml:space="preserve"> </w:t>
      </w:r>
      <w:r w:rsidRPr="005D4CBA">
        <w:t>panta ceturtajā daļā noteiktajā apjomā.</w:t>
      </w:r>
    </w:p>
    <w:p w14:paraId="07D0297B" w14:textId="77777777" w:rsidR="00084817" w:rsidRDefault="00084817" w:rsidP="00084817">
      <w:pPr>
        <w:pStyle w:val="Heading1"/>
        <w:keepNext w:val="0"/>
        <w:spacing w:before="120" w:line="240" w:lineRule="auto"/>
        <w:ind w:left="357" w:hanging="357"/>
      </w:pPr>
      <w:bookmarkStart w:id="54" w:name="_Toc20727739"/>
      <w:r w:rsidRPr="005D4CBA">
        <w:t xml:space="preserve">IEPIRKUMA </w:t>
      </w:r>
      <w:r>
        <w:t>KOMISIJA</w:t>
      </w:r>
      <w:r w:rsidRPr="005D4CBA">
        <w:t>S TIESĪBAS UN PIENĀKUMI</w:t>
      </w:r>
      <w:bookmarkEnd w:id="54"/>
    </w:p>
    <w:p w14:paraId="57D3F912" w14:textId="77777777" w:rsidR="00084817" w:rsidRPr="00C8381E" w:rsidRDefault="00084817" w:rsidP="00084817"/>
    <w:p w14:paraId="7A0719E0" w14:textId="77777777" w:rsidR="00084817" w:rsidRPr="005D4CBA" w:rsidRDefault="00084817" w:rsidP="00084817">
      <w:pPr>
        <w:pStyle w:val="Heading2"/>
        <w:spacing w:line="240" w:lineRule="auto"/>
        <w:ind w:left="357" w:hanging="357"/>
      </w:pPr>
      <w:r>
        <w:rPr>
          <w:b/>
        </w:rPr>
        <w:t>Komisija</w:t>
      </w:r>
      <w:r w:rsidRPr="005D4CBA">
        <w:rPr>
          <w:b/>
        </w:rPr>
        <w:t>s tiesības</w:t>
      </w:r>
      <w:r w:rsidRPr="005D4CBA">
        <w:t>:</w:t>
      </w:r>
    </w:p>
    <w:p w14:paraId="7D78AD9E" w14:textId="77777777" w:rsidR="00084817" w:rsidRPr="005D4CBA" w:rsidRDefault="00084817" w:rsidP="00084817">
      <w:pPr>
        <w:pStyle w:val="Heading3"/>
        <w:spacing w:line="240" w:lineRule="auto"/>
        <w:ind w:left="1145"/>
      </w:pPr>
      <w:r w:rsidRPr="005D4CBA">
        <w:t>pārbaudīt nepieciešamo informāciju kompetentā institūcijā, publiski pieejamās datu bāzēs vai citos publiski pieejamos avotos</w:t>
      </w:r>
      <w:r w:rsidRPr="005D4CBA">
        <w:rPr>
          <w:rFonts w:eastAsia="Arial Unicode MS"/>
          <w:kern w:val="1"/>
          <w:lang w:eastAsia="hi-IN" w:bidi="hi-IN"/>
        </w:rPr>
        <w:t>;</w:t>
      </w:r>
    </w:p>
    <w:p w14:paraId="19A9815C" w14:textId="77777777" w:rsidR="00084817" w:rsidRPr="005D4CBA" w:rsidRDefault="00084817" w:rsidP="00084817">
      <w:pPr>
        <w:pStyle w:val="Heading3"/>
        <w:keepNext w:val="0"/>
        <w:spacing w:line="240" w:lineRule="auto"/>
        <w:ind w:left="1145"/>
        <w:rPr>
          <w:color w:val="000000" w:themeColor="text1"/>
          <w:lang w:eastAsia="ar-SA"/>
        </w:rPr>
      </w:pPr>
      <w:r w:rsidRPr="005D4CBA">
        <w:rPr>
          <w:lang w:eastAsia="ar-SA"/>
        </w:rPr>
        <w:t>ja</w:t>
      </w:r>
      <w:r w:rsidRPr="005D4CBA">
        <w:rPr>
          <w:b/>
          <w:lang w:eastAsia="ar-SA"/>
        </w:rPr>
        <w:t xml:space="preserve"> </w:t>
      </w:r>
      <w:r w:rsidRPr="005D4CBA">
        <w:rPr>
          <w:color w:val="000000" w:themeColor="text1"/>
          <w:lang w:eastAsia="ar-SA"/>
        </w:rPr>
        <w:t>piedāvājumā iesniegta informācija ir neskaidr</w:t>
      </w:r>
      <w:r>
        <w:rPr>
          <w:color w:val="000000" w:themeColor="text1"/>
          <w:lang w:eastAsia="ar-SA"/>
        </w:rPr>
        <w:t>a</w:t>
      </w:r>
      <w:r w:rsidRPr="005D4CBA">
        <w:rPr>
          <w:color w:val="000000" w:themeColor="text1"/>
          <w:lang w:eastAsia="ar-SA"/>
        </w:rPr>
        <w:t xml:space="preserve"> vai nepilnīg</w:t>
      </w:r>
      <w:r>
        <w:rPr>
          <w:color w:val="000000" w:themeColor="text1"/>
          <w:lang w:eastAsia="ar-SA"/>
        </w:rPr>
        <w:t>a</w:t>
      </w:r>
      <w:r w:rsidRPr="005D4CBA">
        <w:rPr>
          <w:color w:val="000000" w:themeColor="text1"/>
          <w:lang w:eastAsia="ar-SA"/>
        </w:rPr>
        <w:t>, pasūtītājs pieprasa, lai pretendents vai kompetenta institūcija izskaidro vai papildina šajos dokumentos ietverto informāciju</w:t>
      </w:r>
      <w:r w:rsidR="0030295B" w:rsidRPr="005D4CBA">
        <w:rPr>
          <w:color w:val="000000" w:themeColor="text1"/>
          <w:lang w:eastAsia="ar-SA"/>
        </w:rPr>
        <w:t>, vai iesniedz trūkstošo dokumentu</w:t>
      </w:r>
      <w:r w:rsidRPr="005D4CBA">
        <w:rPr>
          <w:color w:val="000000" w:themeColor="text1"/>
          <w:lang w:eastAsia="ar-SA"/>
        </w:rPr>
        <w:t xml:space="preserve">. </w:t>
      </w:r>
      <w:r w:rsidRPr="005D4CBA">
        <w:rPr>
          <w:color w:val="000000" w:themeColor="text1"/>
          <w:shd w:val="clear" w:color="auto" w:fill="FFFFFF"/>
        </w:rPr>
        <w:t>Termiņu nepieciešamās informācijas vai dokumenta iesniegšanai pasūtītājs nosaka samērīgi ar laiku, kas nepieciešams šādas informācijas vai dokumenta sagatavošanai un iesniegšanai</w:t>
      </w:r>
      <w:r w:rsidRPr="005D4CBA">
        <w:rPr>
          <w:color w:val="000000" w:themeColor="text1"/>
          <w:lang w:eastAsia="ar-SA"/>
        </w:rPr>
        <w:t xml:space="preserve">. </w:t>
      </w:r>
      <w:r w:rsidRPr="005D4CBA">
        <w:rPr>
          <w:rFonts w:eastAsia="Arial Unicode MS"/>
          <w:color w:val="000000" w:themeColor="text1"/>
          <w:kern w:val="1"/>
          <w:lang w:eastAsia="hi-IN" w:bidi="hi-IN"/>
        </w:rPr>
        <w:t xml:space="preserve">Ja pretendents neiesniedz </w:t>
      </w:r>
      <w:r>
        <w:rPr>
          <w:rFonts w:eastAsia="Arial Unicode MS"/>
          <w:color w:val="000000" w:themeColor="text1"/>
          <w:kern w:val="1"/>
          <w:lang w:eastAsia="hi-IN" w:bidi="hi-IN"/>
        </w:rPr>
        <w:t>Komisija</w:t>
      </w:r>
      <w:r w:rsidRPr="005D4CBA">
        <w:rPr>
          <w:rFonts w:eastAsia="Arial Unicode MS"/>
          <w:color w:val="000000" w:themeColor="text1"/>
          <w:kern w:val="1"/>
          <w:lang w:eastAsia="hi-IN" w:bidi="hi-IN"/>
        </w:rPr>
        <w:t>s pieprasīt</w:t>
      </w:r>
      <w:r>
        <w:rPr>
          <w:rFonts w:eastAsia="Arial Unicode MS"/>
          <w:color w:val="000000" w:themeColor="text1"/>
          <w:kern w:val="1"/>
          <w:lang w:eastAsia="hi-IN" w:bidi="hi-IN"/>
        </w:rPr>
        <w:t>o</w:t>
      </w:r>
      <w:r w:rsidRPr="005D4CBA">
        <w:rPr>
          <w:rFonts w:eastAsia="Arial Unicode MS"/>
          <w:color w:val="000000" w:themeColor="text1"/>
          <w:kern w:val="1"/>
          <w:lang w:eastAsia="hi-IN" w:bidi="hi-IN"/>
        </w:rPr>
        <w:t xml:space="preserve"> </w:t>
      </w:r>
      <w:r>
        <w:rPr>
          <w:rFonts w:eastAsia="Arial Unicode MS"/>
          <w:color w:val="000000" w:themeColor="text1"/>
          <w:kern w:val="1"/>
          <w:lang w:eastAsia="hi-IN" w:bidi="hi-IN"/>
        </w:rPr>
        <w:t>informāciju</w:t>
      </w:r>
      <w:r w:rsidRPr="005D4CBA">
        <w:rPr>
          <w:rFonts w:eastAsia="Arial Unicode MS"/>
          <w:color w:val="000000" w:themeColor="text1"/>
          <w:kern w:val="1"/>
          <w:lang w:eastAsia="hi-IN" w:bidi="hi-IN"/>
        </w:rPr>
        <w:t xml:space="preserve"> vai paskaidrojumus, </w:t>
      </w:r>
      <w:r>
        <w:rPr>
          <w:rFonts w:eastAsia="Arial Unicode MS"/>
          <w:color w:val="000000" w:themeColor="text1"/>
          <w:kern w:val="1"/>
          <w:lang w:eastAsia="hi-IN" w:bidi="hi-IN"/>
        </w:rPr>
        <w:t>Komisija</w:t>
      </w:r>
      <w:r w:rsidRPr="005D4CBA">
        <w:rPr>
          <w:rFonts w:eastAsia="Arial Unicode MS"/>
          <w:color w:val="000000" w:themeColor="text1"/>
          <w:kern w:val="1"/>
          <w:lang w:eastAsia="hi-IN" w:bidi="hi-IN"/>
        </w:rPr>
        <w:t xml:space="preserve"> piedāvājumu vērtē pēc tiem dokumentiem/informācijas, kas iekļauti piedāvājumā;</w:t>
      </w:r>
    </w:p>
    <w:p w14:paraId="16D45CBF" w14:textId="77777777" w:rsidR="00084817" w:rsidRPr="005D4CBA" w:rsidRDefault="00084817" w:rsidP="00084817">
      <w:pPr>
        <w:pStyle w:val="Heading3"/>
        <w:keepNext w:val="0"/>
        <w:spacing w:line="240" w:lineRule="auto"/>
        <w:ind w:left="1145"/>
        <w:rPr>
          <w:color w:val="000000" w:themeColor="text1"/>
          <w:lang w:eastAsia="ar-SA"/>
        </w:rPr>
      </w:pPr>
      <w:r w:rsidRPr="005D4CBA">
        <w:rPr>
          <w:color w:val="000000" w:themeColor="text1"/>
          <w:shd w:val="clear" w:color="auto" w:fill="FFFFFF"/>
        </w:rPr>
        <w:t xml:space="preserve">piedāvājumu vērtēšanas gaitā </w:t>
      </w:r>
      <w:r>
        <w:rPr>
          <w:color w:val="000000" w:themeColor="text1"/>
          <w:shd w:val="clear" w:color="auto" w:fill="FFFFFF"/>
        </w:rPr>
        <w:t>Komisija</w:t>
      </w:r>
      <w:r w:rsidRPr="005D4CBA">
        <w:rPr>
          <w:color w:val="000000" w:themeColor="text1"/>
          <w:shd w:val="clear" w:color="auto" w:fill="FFFFFF"/>
        </w:rPr>
        <w:t xml:space="preserve"> ir tiesīga pieprasīt, lai tiek izskaidrota tehniskajā un finanšu piedāvājumā iekļautā informācija;</w:t>
      </w:r>
    </w:p>
    <w:p w14:paraId="6BF6D94F" w14:textId="77777777" w:rsidR="00084817" w:rsidRPr="005D4CBA" w:rsidRDefault="00084817" w:rsidP="00084817">
      <w:pPr>
        <w:pStyle w:val="Heading3"/>
        <w:keepNext w:val="0"/>
        <w:spacing w:line="240" w:lineRule="auto"/>
        <w:ind w:left="1145"/>
        <w:rPr>
          <w:lang w:eastAsia="ar-SA"/>
        </w:rPr>
      </w:pPr>
      <w:r w:rsidRPr="005D4CBA">
        <w:t xml:space="preserve">ja </w:t>
      </w:r>
      <w:r>
        <w:t>Komisija</w:t>
      </w:r>
      <w:r w:rsidRPr="005D4CBA">
        <w:t>i rodas šaubas par iesniegtās dokumenta kopijas autentiskumu, tai ir tiesības pieprasīt, lai pretendents uzrāda dokumenta oriģinālu</w:t>
      </w:r>
      <w:r>
        <w:t>,</w:t>
      </w:r>
      <w:r w:rsidRPr="005D4CBA">
        <w:t xml:space="preserve"> vai iesniedz apliecinātu dokumenta kopiju;</w:t>
      </w:r>
    </w:p>
    <w:p w14:paraId="77FBA84D" w14:textId="77777777" w:rsidR="00084817" w:rsidRPr="005D4CBA" w:rsidRDefault="00084817" w:rsidP="00084817">
      <w:pPr>
        <w:pStyle w:val="Heading3"/>
        <w:keepNext w:val="0"/>
        <w:spacing w:line="240" w:lineRule="auto"/>
        <w:ind w:left="1145"/>
        <w:rPr>
          <w:lang w:eastAsia="ar-SA"/>
        </w:rPr>
      </w:pPr>
      <w:r w:rsidRPr="005D4CBA">
        <w:rPr>
          <w:rFonts w:eastAsia="Arial Unicode MS"/>
          <w:kern w:val="1"/>
          <w:lang w:eastAsia="hi-IN" w:bidi="hi-IN"/>
        </w:rPr>
        <w:t>atteikties vērtēt jebkuru no piedāvājumiem, ja</w:t>
      </w:r>
      <w:r>
        <w:rPr>
          <w:rFonts w:eastAsia="Arial Unicode MS"/>
          <w:kern w:val="1"/>
          <w:lang w:eastAsia="hi-IN" w:bidi="hi-IN"/>
        </w:rPr>
        <w:t xml:space="preserve"> </w:t>
      </w:r>
      <w:r w:rsidRPr="005D4CBA">
        <w:rPr>
          <w:rFonts w:eastAsia="Arial Unicode MS"/>
          <w:kern w:val="1"/>
          <w:lang w:eastAsia="hi-IN" w:bidi="hi-IN"/>
        </w:rPr>
        <w:t>konstatē, ka tas neatbilst kādai no Nolikumā vai Latvijas Republikas normatīvajos aktos noteiktajām prasībām/satur nepatiesu informāciju;</w:t>
      </w:r>
    </w:p>
    <w:p w14:paraId="0C7494E0" w14:textId="77777777" w:rsidR="00084817" w:rsidRPr="005D4CBA" w:rsidRDefault="00084817" w:rsidP="00084817">
      <w:pPr>
        <w:pStyle w:val="Heading3"/>
        <w:keepNext w:val="0"/>
        <w:spacing w:line="240" w:lineRule="auto"/>
        <w:ind w:left="1145"/>
      </w:pPr>
      <w:r w:rsidRPr="005D4CBA">
        <w:t>pildot savus pienākumus ir tiesīga pieaicināt ekspertus;</w:t>
      </w:r>
    </w:p>
    <w:p w14:paraId="6F801570" w14:textId="77777777" w:rsidR="00084817" w:rsidRPr="005D4CBA" w:rsidRDefault="00084817" w:rsidP="00084817">
      <w:pPr>
        <w:pStyle w:val="Heading3"/>
        <w:keepNext w:val="0"/>
        <w:spacing w:line="240" w:lineRule="auto"/>
        <w:ind w:left="1145"/>
      </w:pPr>
      <w:r w:rsidRPr="005D4CBA">
        <w:t>pieprasīt no pretendenta informāciju par piedāvājuma cenas veidošanās mehānismiem;</w:t>
      </w:r>
    </w:p>
    <w:p w14:paraId="1FC34F25" w14:textId="77777777" w:rsidR="00084817" w:rsidRPr="005D4CBA" w:rsidRDefault="00084817" w:rsidP="00084817">
      <w:pPr>
        <w:pStyle w:val="Heading3"/>
        <w:keepNext w:val="0"/>
        <w:spacing w:line="240" w:lineRule="auto"/>
        <w:ind w:left="1145"/>
      </w:pPr>
      <w:r w:rsidRPr="005D4CBA">
        <w:t>noraidīt nepamatoti lētu piedāvājumu;</w:t>
      </w:r>
    </w:p>
    <w:p w14:paraId="22BFEFD2" w14:textId="77777777" w:rsidR="00084817" w:rsidRPr="005D4CBA" w:rsidRDefault="00084817" w:rsidP="00084817">
      <w:pPr>
        <w:pStyle w:val="Heading3"/>
        <w:keepNext w:val="0"/>
        <w:spacing w:line="240" w:lineRule="auto"/>
        <w:ind w:left="1145"/>
      </w:pPr>
      <w:r>
        <w:rPr>
          <w:rFonts w:eastAsia="Arial Unicode MS"/>
          <w:kern w:val="1"/>
          <w:lang w:eastAsia="hi-IN" w:bidi="hi-IN"/>
        </w:rPr>
        <w:t>Komisija</w:t>
      </w:r>
      <w:r w:rsidRPr="005D4CBA">
        <w:rPr>
          <w:rFonts w:eastAsia="Arial Unicode MS"/>
          <w:kern w:val="1"/>
          <w:lang w:eastAsia="hi-IN" w:bidi="hi-IN"/>
        </w:rPr>
        <w:t xml:space="preserve"> var izdarīt izmaiņas Nolikumā/pagarināt piedāvājuma iesniegšanas termiņu. Šī informācija jādara zināma visiem pretendentiem;</w:t>
      </w:r>
    </w:p>
    <w:p w14:paraId="386019AA" w14:textId="77777777" w:rsidR="00084817" w:rsidRPr="005D4CBA" w:rsidRDefault="00084817" w:rsidP="00084817">
      <w:pPr>
        <w:pStyle w:val="Heading3"/>
        <w:keepNext w:val="0"/>
        <w:spacing w:line="240" w:lineRule="auto"/>
        <w:ind w:left="1145"/>
      </w:pPr>
      <w:r w:rsidRPr="005D4CBA">
        <w:t>pieņemt lēmumu par līguma slēgšanas tiesību piešķiršanu;</w:t>
      </w:r>
    </w:p>
    <w:p w14:paraId="59C56872" w14:textId="77777777" w:rsidR="00084817" w:rsidRPr="005D4CBA" w:rsidRDefault="00084817" w:rsidP="00084817">
      <w:pPr>
        <w:pStyle w:val="Heading3"/>
        <w:keepNext w:val="0"/>
        <w:spacing w:line="240" w:lineRule="auto"/>
        <w:ind w:left="1145"/>
      </w:pPr>
      <w:r w:rsidRPr="005D4CBA">
        <w:t>gadījumā, ja</w:t>
      </w:r>
      <w:r w:rsidR="0000398D" w:rsidRPr="0000398D">
        <w:t xml:space="preserve"> </w:t>
      </w:r>
      <w:r w:rsidR="0000398D">
        <w:t>piedāvājumu</w:t>
      </w:r>
      <w:r w:rsidR="0000398D" w:rsidRPr="00CA4F12">
        <w:t xml:space="preserve"> </w:t>
      </w:r>
      <w:r w:rsidR="0000398D">
        <w:t>ir iesniedzis</w:t>
      </w:r>
      <w:r w:rsidRPr="005D4CBA">
        <w:t xml:space="preserve"> tikai 1 (viens) </w:t>
      </w:r>
      <w:r w:rsidR="00BD1683">
        <w:t>P</w:t>
      </w:r>
      <w:r w:rsidRPr="005D4CBA">
        <w:t>retendents, pieņemt lēmumu saskaņā ar Ministru kabineta 2017.</w:t>
      </w:r>
      <w:r>
        <w:t xml:space="preserve"> </w:t>
      </w:r>
      <w:r w:rsidR="004C4699">
        <w:t>g</w:t>
      </w:r>
      <w:r w:rsidRPr="005D4CBA">
        <w:t>ada 28.</w:t>
      </w:r>
      <w:r>
        <w:t xml:space="preserve"> </w:t>
      </w:r>
      <w:r w:rsidRPr="005D4CBA">
        <w:t xml:space="preserve">februāra noteikumu Nr.107 “Iepirkuma procedūru un metu konkursu norises </w:t>
      </w:r>
      <w:r w:rsidRPr="005D4CBA">
        <w:lastRenderedPageBreak/>
        <w:t>kārtība” 19.punktā noteikto regulējumu;</w:t>
      </w:r>
    </w:p>
    <w:p w14:paraId="0544C784" w14:textId="77777777" w:rsidR="00084817" w:rsidRPr="005D4CBA" w:rsidRDefault="00084817" w:rsidP="00084817">
      <w:pPr>
        <w:pStyle w:val="Heading3"/>
        <w:keepNext w:val="0"/>
        <w:spacing w:line="240" w:lineRule="auto"/>
        <w:ind w:left="1145"/>
      </w:pPr>
      <w:r w:rsidRPr="005D4CBA">
        <w:t>pārtraukt Konkursu jebkurā brīdī, ja tam ir objektīvs pamatojums</w:t>
      </w:r>
      <w:r w:rsidRPr="005D4CBA">
        <w:rPr>
          <w:rFonts w:eastAsia="Arial Unicode MS"/>
          <w:lang w:eastAsia="hi-IN" w:bidi="hi-IN"/>
        </w:rPr>
        <w:t>;</w:t>
      </w:r>
    </w:p>
    <w:p w14:paraId="3AA6CE39" w14:textId="77777777" w:rsidR="00084817" w:rsidRPr="005D4CBA" w:rsidRDefault="00084817" w:rsidP="00084817">
      <w:pPr>
        <w:pStyle w:val="Heading3"/>
        <w:keepNext w:val="0"/>
        <w:spacing w:line="240" w:lineRule="auto"/>
        <w:ind w:left="1145"/>
      </w:pPr>
      <w:r w:rsidRPr="005D4CBA">
        <w:t>labot aritmētiskās kļūdas finanšu piedāvājumā;</w:t>
      </w:r>
    </w:p>
    <w:p w14:paraId="2C422E2F" w14:textId="77777777" w:rsidR="00084817" w:rsidRPr="005D4CBA" w:rsidRDefault="00084817" w:rsidP="00084817">
      <w:pPr>
        <w:pStyle w:val="Heading3"/>
        <w:keepNext w:val="0"/>
        <w:spacing w:line="240" w:lineRule="auto"/>
        <w:ind w:left="1145"/>
      </w:pPr>
      <w:r w:rsidRPr="005D4CBA">
        <w:t xml:space="preserve">pieprasīt, lai pretendents, kuram piešķirtas līguma slēgšanas tiesības, līgumu paraksta </w:t>
      </w:r>
      <w:r w:rsidRPr="005D4CBA">
        <w:rPr>
          <w:lang w:eastAsia="ar-SA"/>
        </w:rPr>
        <w:t>10 (desmit) darba dienu laikā no dienas, kad lēmums par līguma slēgšanas tiesību piešķiršanu stājies spēkā;</w:t>
      </w:r>
    </w:p>
    <w:p w14:paraId="01F293E0" w14:textId="77777777" w:rsidR="00084817" w:rsidRPr="005D4CBA" w:rsidRDefault="00084817" w:rsidP="00084817">
      <w:pPr>
        <w:pStyle w:val="Heading3"/>
        <w:keepNext w:val="0"/>
        <w:spacing w:line="240" w:lineRule="auto"/>
        <w:ind w:left="1145"/>
      </w:pPr>
      <w:r w:rsidRPr="005D4CBA">
        <w:t xml:space="preserve">citas </w:t>
      </w:r>
      <w:r>
        <w:t>Komisija</w:t>
      </w:r>
      <w:r w:rsidRPr="005D4CBA">
        <w:t>s tiesības saskaņā ar PIL, Nolikumu un Latvijas Republikā spēkā esošajiem normatīvajiem aktiem.</w:t>
      </w:r>
    </w:p>
    <w:p w14:paraId="521FA0D6" w14:textId="77777777" w:rsidR="00084817" w:rsidRPr="005D4CBA" w:rsidRDefault="00084817" w:rsidP="00084817">
      <w:pPr>
        <w:pStyle w:val="Heading2"/>
        <w:spacing w:line="240" w:lineRule="auto"/>
        <w:ind w:left="357" w:hanging="357"/>
      </w:pPr>
      <w:r>
        <w:rPr>
          <w:b/>
        </w:rPr>
        <w:t>Komisija</w:t>
      </w:r>
      <w:r w:rsidRPr="005D4CBA">
        <w:rPr>
          <w:b/>
        </w:rPr>
        <w:t>s pienākumi</w:t>
      </w:r>
      <w:r w:rsidRPr="005D4CBA">
        <w:t>:</w:t>
      </w:r>
    </w:p>
    <w:p w14:paraId="226A0EE2" w14:textId="77777777" w:rsidR="00084817" w:rsidRPr="005D4CBA" w:rsidRDefault="00084817" w:rsidP="00084817">
      <w:pPr>
        <w:pStyle w:val="Heading3"/>
        <w:keepNext w:val="0"/>
        <w:spacing w:line="240" w:lineRule="auto"/>
        <w:ind w:left="1145"/>
      </w:pPr>
      <w:r w:rsidRPr="005D4CBA">
        <w:t>nodrošināt Konkursa norisi un dokumentēšanu;</w:t>
      </w:r>
    </w:p>
    <w:p w14:paraId="59C9B61D" w14:textId="77777777" w:rsidR="00084817" w:rsidRPr="005D4CBA" w:rsidRDefault="00084817" w:rsidP="00084817">
      <w:pPr>
        <w:pStyle w:val="Heading3"/>
        <w:keepNext w:val="0"/>
        <w:spacing w:line="240" w:lineRule="auto"/>
        <w:ind w:left="1145"/>
      </w:pPr>
      <w:r w:rsidRPr="005D4CBA">
        <w:t>nodrošināt pretendentu brīvu konkurenci, kā arī vienlīdzīgu un taisnīgu attieksmi pret tiem;</w:t>
      </w:r>
    </w:p>
    <w:p w14:paraId="2A5C515A" w14:textId="77777777" w:rsidR="00084817" w:rsidRPr="005D4CBA" w:rsidRDefault="00084817" w:rsidP="00084817">
      <w:pPr>
        <w:pStyle w:val="Heading3"/>
        <w:keepNext w:val="0"/>
        <w:spacing w:line="240" w:lineRule="auto"/>
        <w:ind w:left="1145"/>
      </w:pPr>
      <w:r w:rsidRPr="005D4CBA">
        <w:t>pēc ieinteresēto piegādātāju pieprasījuma, normatīvajos aktos noteiktajā kārtībā, sniegt informāciju par Nolikumu;</w:t>
      </w:r>
    </w:p>
    <w:p w14:paraId="32A9A2DE" w14:textId="77777777" w:rsidR="00084817" w:rsidRPr="005D4CBA" w:rsidRDefault="00BD1683" w:rsidP="00084817">
      <w:pPr>
        <w:pStyle w:val="Heading3"/>
        <w:keepNext w:val="0"/>
        <w:spacing w:line="240" w:lineRule="auto"/>
        <w:ind w:left="1145"/>
      </w:pPr>
      <w:r>
        <w:t>vērtēt P</w:t>
      </w:r>
      <w:r w:rsidR="00084817" w:rsidRPr="005D4CBA">
        <w:t xml:space="preserve">retendentu iesniegtos piedāvājumus saskaņā ar PIL, </w:t>
      </w:r>
      <w:r w:rsidR="0030295B" w:rsidRPr="005D4CBA">
        <w:t>citiem normatīviem aktiem</w:t>
      </w:r>
      <w:r w:rsidR="00084817" w:rsidRPr="005D4CBA">
        <w:t xml:space="preserve"> un Nolikumu;</w:t>
      </w:r>
    </w:p>
    <w:p w14:paraId="30D9E8D4" w14:textId="77777777" w:rsidR="00084817" w:rsidRPr="005D4CBA" w:rsidRDefault="00084817" w:rsidP="00084817">
      <w:pPr>
        <w:pStyle w:val="Heading3"/>
        <w:keepNext w:val="0"/>
        <w:spacing w:line="240" w:lineRule="auto"/>
        <w:ind w:left="1145"/>
      </w:pPr>
      <w:r w:rsidRPr="005D4CBA">
        <w:t>izbeigt Konkursu normatīvajos aktos noteiktajos gadījumos un kārtībā;</w:t>
      </w:r>
    </w:p>
    <w:p w14:paraId="32C5E01D" w14:textId="77777777" w:rsidR="00084817" w:rsidRPr="005D4CBA" w:rsidRDefault="00084817" w:rsidP="00084817">
      <w:pPr>
        <w:pStyle w:val="Heading3"/>
        <w:keepNext w:val="0"/>
        <w:spacing w:line="240" w:lineRule="auto"/>
        <w:ind w:left="1145"/>
      </w:pPr>
      <w:r w:rsidRPr="005D4CBA">
        <w:t xml:space="preserve">citi </w:t>
      </w:r>
      <w:r>
        <w:t>Komisija</w:t>
      </w:r>
      <w:r w:rsidRPr="005D4CBA">
        <w:t>s pienākumi saskaņā ar PIL, Nolikumu un Latvijas Republikā spēkā esošajiem normatīvajiem aktiem.</w:t>
      </w:r>
    </w:p>
    <w:p w14:paraId="6C337CDE" w14:textId="77777777" w:rsidR="00084817" w:rsidRDefault="00084817" w:rsidP="00084817">
      <w:pPr>
        <w:pStyle w:val="Heading1"/>
        <w:keepNext w:val="0"/>
        <w:widowControl/>
        <w:spacing w:before="120" w:line="240" w:lineRule="auto"/>
        <w:ind w:left="357" w:hanging="357"/>
      </w:pPr>
      <w:bookmarkStart w:id="55" w:name="_Toc20727740"/>
      <w:r w:rsidRPr="005D4CBA">
        <w:t>PRETENDENTA TIESĪBAS UN PIENĀKUMI</w:t>
      </w:r>
      <w:bookmarkEnd w:id="55"/>
    </w:p>
    <w:p w14:paraId="0E4A43AB" w14:textId="77777777" w:rsidR="00084817" w:rsidRPr="00C8381E" w:rsidRDefault="00084817" w:rsidP="00084817"/>
    <w:p w14:paraId="5212A3B4" w14:textId="77777777" w:rsidR="00084817" w:rsidRPr="005D4CBA" w:rsidRDefault="00084817" w:rsidP="00084817">
      <w:pPr>
        <w:pStyle w:val="Heading2"/>
        <w:spacing w:line="240" w:lineRule="auto"/>
        <w:ind w:left="357" w:hanging="357"/>
      </w:pPr>
      <w:r w:rsidRPr="005D4CBA">
        <w:rPr>
          <w:b/>
        </w:rPr>
        <w:t>Pretendenta tiesības</w:t>
      </w:r>
      <w:r w:rsidRPr="005D4CBA">
        <w:t>:</w:t>
      </w:r>
    </w:p>
    <w:p w14:paraId="301F0D27" w14:textId="77777777" w:rsidR="00084817" w:rsidRPr="005D4CBA" w:rsidRDefault="00084817" w:rsidP="00084817">
      <w:pPr>
        <w:pStyle w:val="Heading3"/>
        <w:keepNext w:val="0"/>
        <w:widowControl/>
        <w:spacing w:line="240" w:lineRule="auto"/>
        <w:ind w:hanging="1004"/>
      </w:pPr>
      <w:r w:rsidRPr="005D4CBA">
        <w:t xml:space="preserve">apvienoties grupā ar citiem </w:t>
      </w:r>
      <w:r w:rsidR="00BD1683">
        <w:t>P</w:t>
      </w:r>
      <w:r w:rsidRPr="005D4CBA">
        <w:t>retendentiem un iesniegt vienu kopēju piedāvājumu;</w:t>
      </w:r>
    </w:p>
    <w:p w14:paraId="32486610" w14:textId="77777777" w:rsidR="00084817" w:rsidRPr="005D4CBA" w:rsidRDefault="00084817" w:rsidP="00084817">
      <w:pPr>
        <w:pStyle w:val="Heading3"/>
        <w:keepNext w:val="0"/>
        <w:widowControl/>
        <w:spacing w:line="240" w:lineRule="auto"/>
        <w:ind w:left="1134" w:hanging="708"/>
      </w:pPr>
      <w:r w:rsidRPr="005D4CBA">
        <w:t>pirms piedāvājumu iesniegšanas termiņa beigām papildināt, grozīt vai atsaukt iesniegto piedāvājumu.</w:t>
      </w:r>
    </w:p>
    <w:p w14:paraId="1E8045F0" w14:textId="77777777" w:rsidR="00084817" w:rsidRPr="005D4CBA" w:rsidRDefault="00084817" w:rsidP="00084817">
      <w:pPr>
        <w:pStyle w:val="Heading2"/>
        <w:spacing w:line="240" w:lineRule="auto"/>
        <w:ind w:left="357" w:hanging="357"/>
      </w:pPr>
      <w:r w:rsidRPr="005D4CBA">
        <w:rPr>
          <w:b/>
        </w:rPr>
        <w:t>Pretendenta pienākumi</w:t>
      </w:r>
      <w:r w:rsidRPr="005D4CBA">
        <w:t>:</w:t>
      </w:r>
    </w:p>
    <w:p w14:paraId="3A07BEA9" w14:textId="77777777" w:rsidR="00084817" w:rsidRPr="005D4CBA" w:rsidRDefault="00084817" w:rsidP="00084817">
      <w:pPr>
        <w:pStyle w:val="Heading3"/>
        <w:keepNext w:val="0"/>
        <w:widowControl/>
        <w:spacing w:line="240" w:lineRule="auto"/>
        <w:ind w:hanging="1004"/>
      </w:pPr>
      <w:r w:rsidRPr="005D4CBA">
        <w:t>sagatavot piedāvājumu atbilstoši Nolikuma un normatīvo aktu prasībām;</w:t>
      </w:r>
    </w:p>
    <w:p w14:paraId="562A3541" w14:textId="77777777" w:rsidR="00084817" w:rsidRPr="005D4CBA" w:rsidRDefault="00084817" w:rsidP="00084817">
      <w:pPr>
        <w:pStyle w:val="Heading3"/>
        <w:keepNext w:val="0"/>
        <w:widowControl/>
        <w:spacing w:line="240" w:lineRule="auto"/>
        <w:ind w:hanging="1004"/>
      </w:pPr>
      <w:r w:rsidRPr="005D4CBA">
        <w:t>sniegt patiesu informāciju par savu kvalifikāciju un piedāvājumu;</w:t>
      </w:r>
    </w:p>
    <w:p w14:paraId="2C49F2FA" w14:textId="77777777" w:rsidR="00084817" w:rsidRPr="005D4CBA" w:rsidRDefault="00084817" w:rsidP="00084817">
      <w:pPr>
        <w:pStyle w:val="Heading3"/>
        <w:keepNext w:val="0"/>
        <w:widowControl/>
        <w:spacing w:line="240" w:lineRule="auto"/>
        <w:ind w:left="1134" w:hanging="708"/>
      </w:pPr>
      <w:r w:rsidRPr="005D4CBA">
        <w:t xml:space="preserve">noteiktajā termiņā sniegt atbildes uz </w:t>
      </w:r>
      <w:r>
        <w:t>Komisija</w:t>
      </w:r>
      <w:r w:rsidRPr="005D4CBA">
        <w:t xml:space="preserve">s pieprasījumiem par papildu informāciju, kas nepieciešama </w:t>
      </w:r>
      <w:r w:rsidR="00BD1683">
        <w:t>P</w:t>
      </w:r>
      <w:r w:rsidRPr="005D4CBA">
        <w:t>retendentu kvalifikācijas prasību izvērtēšanai, piedāvājumu atbilstības pārbaudei vai salīdzināšanai;</w:t>
      </w:r>
    </w:p>
    <w:p w14:paraId="2BFB3E08" w14:textId="77777777" w:rsidR="00084817" w:rsidRPr="005D4CBA" w:rsidRDefault="00084817" w:rsidP="004C4699">
      <w:pPr>
        <w:pStyle w:val="Heading3"/>
        <w:keepNext w:val="0"/>
        <w:widowControl/>
        <w:spacing w:line="240" w:lineRule="auto"/>
        <w:ind w:left="1134" w:hanging="708"/>
      </w:pPr>
      <w:r w:rsidRPr="005D4CBA">
        <w:t>segt visas izmaksas, kas saistītas ar piedāvājuma sagatavošanu un iesniegšanu</w:t>
      </w:r>
      <w:r w:rsidR="0000398D">
        <w:t xml:space="preserve"> (arī gadījumā, ja iepirkuma procedūra tiek pārtraukta</w:t>
      </w:r>
      <w:r w:rsidR="0030295B">
        <w:t>, vai izbeigta bez rezultāta</w:t>
      </w:r>
      <w:r w:rsidR="0000398D">
        <w:t>)</w:t>
      </w:r>
      <w:r w:rsidRPr="005D4CBA">
        <w:t>.</w:t>
      </w:r>
    </w:p>
    <w:p w14:paraId="6087913F" w14:textId="77777777" w:rsidR="00084817" w:rsidRDefault="00084817" w:rsidP="00084817">
      <w:pPr>
        <w:pStyle w:val="Heading2"/>
        <w:spacing w:line="240" w:lineRule="auto"/>
        <w:ind w:left="567" w:hanging="567"/>
        <w:rPr>
          <w:rFonts w:eastAsia="Arial Unicode MS"/>
          <w:kern w:val="1"/>
          <w:lang w:bidi="hi-IN"/>
        </w:rPr>
      </w:pPr>
      <w:r w:rsidRPr="005D4CBA">
        <w:rPr>
          <w:rFonts w:eastAsia="Arial Unicode MS"/>
          <w:kern w:val="1"/>
          <w:lang w:bidi="hi-IN"/>
        </w:rPr>
        <w:t xml:space="preserve">Pretendenta piedāvājuma iesniegšana Konkursā vienlaicīgi uzskatāma par </w:t>
      </w:r>
      <w:r w:rsidR="00BD1683">
        <w:rPr>
          <w:rFonts w:eastAsia="Arial Unicode MS"/>
          <w:kern w:val="1"/>
          <w:lang w:bidi="hi-IN"/>
        </w:rPr>
        <w:t>P</w:t>
      </w:r>
      <w:r w:rsidRPr="005D4CBA">
        <w:rPr>
          <w:rFonts w:eastAsia="Arial Unicode MS"/>
          <w:kern w:val="1"/>
          <w:lang w:bidi="hi-IN"/>
        </w:rPr>
        <w:t>retendenta piekrišanu Nolikuma un tā pielikumu, t.sk. iepirkuma līguma prasībām.</w:t>
      </w:r>
    </w:p>
    <w:p w14:paraId="4BDBFDA5" w14:textId="77777777" w:rsidR="008A4F5C" w:rsidRPr="008A4F5C" w:rsidRDefault="008A4F5C" w:rsidP="008A4F5C">
      <w:pPr>
        <w:rPr>
          <w:rFonts w:eastAsia="Arial Unicode MS"/>
          <w:lang w:bidi="hi-IN"/>
        </w:rPr>
      </w:pPr>
    </w:p>
    <w:p w14:paraId="519E8206" w14:textId="77777777" w:rsidR="00084817" w:rsidRPr="005D4CBA" w:rsidRDefault="00084817" w:rsidP="00084817">
      <w:pPr>
        <w:pStyle w:val="Heading1"/>
        <w:keepNext w:val="0"/>
        <w:widowControl/>
        <w:spacing w:before="120" w:line="240" w:lineRule="auto"/>
        <w:ind w:left="357" w:hanging="357"/>
      </w:pPr>
      <w:bookmarkStart w:id="56" w:name="_Toc20727741"/>
      <w:r w:rsidRPr="005D4CBA">
        <w:t>PIELIKUMU SARAKSTS</w:t>
      </w:r>
      <w:bookmarkEnd w:id="56"/>
    </w:p>
    <w:p w14:paraId="48EF0D46" w14:textId="77777777" w:rsidR="00084817" w:rsidRPr="005D4CBA" w:rsidRDefault="00084817" w:rsidP="00084817">
      <w:pPr>
        <w:spacing w:line="240" w:lineRule="auto"/>
      </w:pPr>
      <w:r w:rsidRPr="005D4CBA">
        <w:t>1.pielikums – Pieteikums.</w:t>
      </w:r>
    </w:p>
    <w:p w14:paraId="15DD2241" w14:textId="77777777" w:rsidR="00084817" w:rsidRPr="005D4CBA" w:rsidRDefault="00084817" w:rsidP="00084817">
      <w:pPr>
        <w:spacing w:line="240" w:lineRule="auto"/>
      </w:pPr>
      <w:r w:rsidRPr="005D4CBA">
        <w:t>2.pieli</w:t>
      </w:r>
      <w:r w:rsidR="004C4699">
        <w:t xml:space="preserve">kums – Tehniskā specifikācija </w:t>
      </w:r>
    </w:p>
    <w:p w14:paraId="5F77D9B3" w14:textId="77777777" w:rsidR="00084817" w:rsidRPr="005D4CBA" w:rsidRDefault="00084817" w:rsidP="00084817">
      <w:pPr>
        <w:spacing w:line="240" w:lineRule="auto"/>
      </w:pPr>
      <w:r w:rsidRPr="005D4CBA">
        <w:t xml:space="preserve">3.pielikums – </w:t>
      </w:r>
      <w:r w:rsidR="00E329B3" w:rsidRPr="005D4CBA">
        <w:t>– Finanšu piedāvājums.</w:t>
      </w:r>
    </w:p>
    <w:p w14:paraId="13E789D0" w14:textId="3AF23929" w:rsidR="00084817" w:rsidRPr="005D4CBA" w:rsidRDefault="00837BB2" w:rsidP="00084817">
      <w:pPr>
        <w:spacing w:line="240" w:lineRule="auto"/>
        <w:ind w:left="142" w:firstLine="0"/>
      </w:pPr>
      <w:r>
        <w:t>4</w:t>
      </w:r>
      <w:r w:rsidR="00084817" w:rsidRPr="005D4CBA">
        <w:t>.pielikums – Iepirkuma līguma projekts</w:t>
      </w:r>
    </w:p>
    <w:p w14:paraId="349EA59D" w14:textId="77777777" w:rsidR="00084817" w:rsidRPr="005D4CBA" w:rsidRDefault="00084817" w:rsidP="00084817">
      <w:pPr>
        <w:spacing w:line="240" w:lineRule="auto"/>
        <w:ind w:left="142" w:firstLine="0"/>
      </w:pPr>
    </w:p>
    <w:p w14:paraId="45444297" w14:textId="77777777" w:rsidR="00084817" w:rsidRPr="005D4CBA" w:rsidRDefault="00084817" w:rsidP="00084817">
      <w:pPr>
        <w:widowControl w:val="0"/>
        <w:spacing w:line="240" w:lineRule="auto"/>
        <w:ind w:firstLine="284"/>
        <w:jc w:val="right"/>
      </w:pPr>
      <w:r w:rsidRPr="005D4CBA">
        <w:rPr>
          <w:bCs/>
          <w:lang w:eastAsia="lv-LV"/>
        </w:rPr>
        <w:br w:type="page"/>
      </w:r>
      <w:r w:rsidRPr="005D4CBA">
        <w:rPr>
          <w:bCs/>
          <w:lang w:eastAsia="lv-LV"/>
        </w:rPr>
        <w:lastRenderedPageBreak/>
        <w:t>1.pielikums</w:t>
      </w:r>
      <w:r w:rsidRPr="005D4CBA">
        <w:t xml:space="preserve"> </w:t>
      </w:r>
    </w:p>
    <w:p w14:paraId="66BB6A6D" w14:textId="77777777" w:rsidR="00084817" w:rsidRPr="005D4CBA" w:rsidRDefault="00084817" w:rsidP="00084817">
      <w:pPr>
        <w:widowControl w:val="0"/>
        <w:spacing w:line="240" w:lineRule="auto"/>
        <w:jc w:val="right"/>
      </w:pPr>
      <w:r w:rsidRPr="005D4CBA">
        <w:t xml:space="preserve">Nr. JA AK </w:t>
      </w:r>
      <w:r w:rsidR="00F15B6E" w:rsidRPr="005D4CBA">
        <w:t>20</w:t>
      </w:r>
      <w:r w:rsidR="00F15B6E">
        <w:t>21</w:t>
      </w:r>
      <w:r w:rsidRPr="005D4CBA">
        <w:t>/</w:t>
      </w:r>
      <w:r w:rsidR="00F15B6E">
        <w:t>0</w:t>
      </w:r>
      <w:r w:rsidR="008F33AD">
        <w:t>2</w:t>
      </w:r>
    </w:p>
    <w:p w14:paraId="3EEED40E" w14:textId="77777777" w:rsidR="00084817" w:rsidRPr="005D4CBA" w:rsidRDefault="00084817" w:rsidP="00084817">
      <w:pPr>
        <w:widowControl w:val="0"/>
        <w:spacing w:line="240" w:lineRule="auto"/>
        <w:jc w:val="right"/>
        <w:rPr>
          <w:bCs/>
          <w:lang w:eastAsia="lv-LV"/>
        </w:rPr>
      </w:pPr>
    </w:p>
    <w:p w14:paraId="6B49EB9C" w14:textId="77777777" w:rsidR="00084817" w:rsidRPr="005D4CBA" w:rsidRDefault="00084817" w:rsidP="00084817">
      <w:pPr>
        <w:pStyle w:val="Heading1"/>
        <w:keepNext w:val="0"/>
        <w:numPr>
          <w:ilvl w:val="0"/>
          <w:numId w:val="0"/>
        </w:numPr>
        <w:spacing w:line="240" w:lineRule="auto"/>
        <w:rPr>
          <w:b w:val="0"/>
          <w:bCs/>
          <w:lang w:eastAsia="lv-LV"/>
        </w:rPr>
      </w:pPr>
    </w:p>
    <w:p w14:paraId="0DE0A74D" w14:textId="77777777" w:rsidR="00084817" w:rsidRPr="005D4CBA" w:rsidRDefault="00084817" w:rsidP="00084817">
      <w:pPr>
        <w:pStyle w:val="Heading1"/>
        <w:keepNext w:val="0"/>
        <w:numPr>
          <w:ilvl w:val="0"/>
          <w:numId w:val="0"/>
        </w:numPr>
        <w:spacing w:line="240" w:lineRule="auto"/>
        <w:rPr>
          <w:bCs/>
          <w:lang w:eastAsia="lv-LV"/>
        </w:rPr>
      </w:pPr>
      <w:bookmarkStart w:id="57" w:name="_Toc320697202"/>
      <w:bookmarkStart w:id="58" w:name="_Toc386560363"/>
      <w:bookmarkStart w:id="59" w:name="_Toc402174933"/>
      <w:bookmarkStart w:id="60" w:name="_Toc463598644"/>
      <w:bookmarkStart w:id="61" w:name="_Toc479603483"/>
      <w:bookmarkStart w:id="62" w:name="_Toc20727742"/>
      <w:r w:rsidRPr="005D4CBA">
        <w:rPr>
          <w:bCs/>
          <w:lang w:eastAsia="lv-LV"/>
        </w:rPr>
        <w:t>PIETEIKUMS</w:t>
      </w:r>
      <w:bookmarkEnd w:id="57"/>
      <w:bookmarkEnd w:id="58"/>
      <w:bookmarkEnd w:id="59"/>
      <w:bookmarkEnd w:id="60"/>
      <w:bookmarkEnd w:id="61"/>
      <w:bookmarkEnd w:id="62"/>
    </w:p>
    <w:p w14:paraId="7E7EF08A" w14:textId="77777777" w:rsidR="00084817" w:rsidRPr="005D4CBA" w:rsidRDefault="00084817" w:rsidP="00084817">
      <w:pPr>
        <w:widowControl w:val="0"/>
        <w:spacing w:line="240" w:lineRule="auto"/>
        <w:rPr>
          <w:lang w:eastAsia="lv-LV"/>
        </w:rPr>
      </w:pPr>
    </w:p>
    <w:p w14:paraId="66DEC77B" w14:textId="77777777" w:rsidR="00084817" w:rsidRPr="005D4CBA" w:rsidRDefault="00084817" w:rsidP="00084817">
      <w:pPr>
        <w:widowControl w:val="0"/>
        <w:spacing w:line="240" w:lineRule="auto"/>
        <w:rPr>
          <w:lang w:eastAsia="lv-LV"/>
        </w:rPr>
      </w:pPr>
      <w:r w:rsidRPr="005D4CBA">
        <w:rPr>
          <w:lang w:eastAsia="lv-LV"/>
        </w:rPr>
        <w:t>Pretendents__________________________________________________________________</w:t>
      </w:r>
    </w:p>
    <w:p w14:paraId="0B97A283" w14:textId="77777777" w:rsidR="00084817" w:rsidRPr="005D4CBA" w:rsidRDefault="00084817" w:rsidP="00084817">
      <w:pPr>
        <w:widowControl w:val="0"/>
        <w:spacing w:line="240" w:lineRule="auto"/>
        <w:jc w:val="center"/>
        <w:rPr>
          <w:i/>
          <w:lang w:eastAsia="lv-LV"/>
        </w:rPr>
      </w:pPr>
      <w:r w:rsidRPr="005D4CBA">
        <w:rPr>
          <w:i/>
          <w:lang w:eastAsia="lv-LV"/>
        </w:rPr>
        <w:t>(nosaukums)</w:t>
      </w:r>
    </w:p>
    <w:p w14:paraId="5342337C" w14:textId="77777777" w:rsidR="00084817" w:rsidRPr="005D4CBA" w:rsidRDefault="00084817" w:rsidP="00084817">
      <w:pPr>
        <w:widowControl w:val="0"/>
        <w:spacing w:line="240" w:lineRule="auto"/>
        <w:rPr>
          <w:lang w:eastAsia="lv-LV"/>
        </w:rPr>
      </w:pPr>
      <w:r w:rsidRPr="005D4CBA">
        <w:rPr>
          <w:lang w:eastAsia="lv-LV"/>
        </w:rPr>
        <w:t>Pretendents atbilst mazā</w:t>
      </w:r>
      <w:r w:rsidRPr="005D4CBA">
        <w:rPr>
          <w:noProof/>
          <w:vertAlign w:val="superscript"/>
        </w:rPr>
        <w:footnoteReference w:id="1"/>
      </w:r>
      <w:r w:rsidRPr="005D4CBA">
        <w:rPr>
          <w:lang w:eastAsia="lv-LV"/>
        </w:rPr>
        <w:t xml:space="preserve"> </w:t>
      </w:r>
      <w:sdt>
        <w:sdtPr>
          <w:rPr>
            <w:lang w:eastAsia="lv-LV"/>
          </w:rPr>
          <w:id w:val="-1642953879"/>
        </w:sdtPr>
        <w:sdtContent>
          <w:r w:rsidRPr="005D4CBA">
            <w:rPr>
              <w:rFonts w:ascii="Segoe UI Symbol" w:eastAsia="MS Gothic" w:hAnsi="Segoe UI Symbol" w:cs="Segoe UI Symbol"/>
              <w:lang w:eastAsia="lv-LV"/>
            </w:rPr>
            <w:t>☐</w:t>
          </w:r>
        </w:sdtContent>
      </w:sdt>
      <w:r w:rsidRPr="005D4CBA">
        <w:rPr>
          <w:lang w:eastAsia="lv-LV"/>
        </w:rPr>
        <w:t xml:space="preserve"> vidējā</w:t>
      </w:r>
      <w:r w:rsidRPr="005D4CBA">
        <w:rPr>
          <w:noProof/>
          <w:vertAlign w:val="superscript"/>
        </w:rPr>
        <w:footnoteReference w:id="2"/>
      </w:r>
      <w:r w:rsidRPr="005D4CBA">
        <w:rPr>
          <w:lang w:eastAsia="lv-LV"/>
        </w:rPr>
        <w:t xml:space="preserve"> </w:t>
      </w:r>
      <w:sdt>
        <w:sdtPr>
          <w:rPr>
            <w:lang w:eastAsia="lv-LV"/>
          </w:rPr>
          <w:id w:val="2042231472"/>
        </w:sdtPr>
        <w:sdtContent>
          <w:r w:rsidRPr="005D4CBA">
            <w:rPr>
              <w:rFonts w:ascii="Segoe UI Symbol" w:eastAsia="MS Gothic" w:hAnsi="Segoe UI Symbol" w:cs="Segoe UI Symbol"/>
              <w:lang w:eastAsia="lv-LV"/>
            </w:rPr>
            <w:t>☐</w:t>
          </w:r>
        </w:sdtContent>
      </w:sdt>
      <w:r w:rsidRPr="005D4CBA">
        <w:rPr>
          <w:lang w:eastAsia="lv-LV"/>
        </w:rPr>
        <w:t xml:space="preserve"> uzņēmuma statusam </w:t>
      </w:r>
      <w:r w:rsidRPr="005D4CBA">
        <w:rPr>
          <w:i/>
          <w:lang w:eastAsia="lv-LV"/>
        </w:rPr>
        <w:t>(vajadzīgo atzīmēt)</w:t>
      </w:r>
    </w:p>
    <w:p w14:paraId="2DBE0938" w14:textId="77777777" w:rsidR="00084817" w:rsidRPr="005D4CBA" w:rsidRDefault="00084817" w:rsidP="00084817">
      <w:pPr>
        <w:widowControl w:val="0"/>
        <w:spacing w:line="240" w:lineRule="auto"/>
        <w:rPr>
          <w:lang w:eastAsia="lv-LV"/>
        </w:rPr>
      </w:pPr>
      <w:r w:rsidRPr="005D4CBA">
        <w:rPr>
          <w:lang w:eastAsia="lv-LV"/>
        </w:rPr>
        <w:t>Reģistrācijas Nr._____________________________________</w:t>
      </w:r>
    </w:p>
    <w:p w14:paraId="6E7475C5" w14:textId="77777777" w:rsidR="00084817" w:rsidRPr="005D4CBA" w:rsidRDefault="00084817" w:rsidP="00084817">
      <w:pPr>
        <w:widowControl w:val="0"/>
        <w:spacing w:line="240" w:lineRule="auto"/>
        <w:rPr>
          <w:lang w:eastAsia="lv-LV"/>
        </w:rPr>
      </w:pPr>
      <w:r w:rsidRPr="005D4CBA">
        <w:rPr>
          <w:lang w:eastAsia="lv-LV"/>
        </w:rPr>
        <w:t>PVN reģ. Nr.________________________________________</w:t>
      </w:r>
    </w:p>
    <w:p w14:paraId="04D6EAE6" w14:textId="77777777" w:rsidR="00084817" w:rsidRPr="005D4CBA" w:rsidRDefault="00084817" w:rsidP="00084817">
      <w:pPr>
        <w:widowControl w:val="0"/>
        <w:spacing w:line="240" w:lineRule="auto"/>
        <w:rPr>
          <w:lang w:eastAsia="lv-LV"/>
        </w:rPr>
      </w:pPr>
      <w:r w:rsidRPr="005D4CBA">
        <w:rPr>
          <w:lang w:eastAsia="lv-LV"/>
        </w:rPr>
        <w:t>Juridiskā adrese_____________________________________________________________</w:t>
      </w:r>
    </w:p>
    <w:p w14:paraId="43FE356C" w14:textId="77777777" w:rsidR="00084817" w:rsidRPr="005D4CBA" w:rsidRDefault="00084817" w:rsidP="00084817">
      <w:pPr>
        <w:widowControl w:val="0"/>
        <w:spacing w:line="240" w:lineRule="auto"/>
        <w:rPr>
          <w:lang w:eastAsia="lv-LV"/>
        </w:rPr>
      </w:pPr>
      <w:r w:rsidRPr="005D4CBA">
        <w:rPr>
          <w:lang w:eastAsia="lv-LV"/>
        </w:rPr>
        <w:t>tālr._____________________________fakss:_______________e-pasts:_________________</w:t>
      </w:r>
    </w:p>
    <w:p w14:paraId="0A544F19" w14:textId="77777777" w:rsidR="00084817" w:rsidRPr="005D4CBA" w:rsidRDefault="00084817" w:rsidP="00084817">
      <w:pPr>
        <w:widowControl w:val="0"/>
        <w:spacing w:line="240" w:lineRule="auto"/>
        <w:rPr>
          <w:lang w:eastAsia="lv-LV"/>
        </w:rPr>
      </w:pPr>
      <w:r w:rsidRPr="005D4CBA">
        <w:rPr>
          <w:lang w:eastAsia="lv-LV"/>
        </w:rPr>
        <w:t>Kontaktpersonas amats, vārds, uzvārds, tālr., e-pasts_________________________________</w:t>
      </w:r>
    </w:p>
    <w:p w14:paraId="5F6B23E8" w14:textId="77777777" w:rsidR="00084817" w:rsidRPr="005D4CBA" w:rsidRDefault="00084817" w:rsidP="00084817">
      <w:pPr>
        <w:widowControl w:val="0"/>
        <w:spacing w:line="240" w:lineRule="auto"/>
        <w:rPr>
          <w:lang w:eastAsia="lv-LV"/>
        </w:rPr>
      </w:pPr>
      <w:r w:rsidRPr="005D4CBA">
        <w:rPr>
          <w:lang w:eastAsia="lv-LV"/>
        </w:rPr>
        <w:t>Bankas rekvizīti:______________ _______________________________________________</w:t>
      </w:r>
    </w:p>
    <w:p w14:paraId="2C4D7378" w14:textId="77777777" w:rsidR="00084817" w:rsidRPr="005D4CBA" w:rsidRDefault="00084817" w:rsidP="00084817">
      <w:pPr>
        <w:widowControl w:val="0"/>
        <w:spacing w:line="240" w:lineRule="auto"/>
        <w:ind w:firstLine="720"/>
        <w:rPr>
          <w:lang w:eastAsia="lv-LV"/>
        </w:rPr>
      </w:pPr>
    </w:p>
    <w:p w14:paraId="3253838F" w14:textId="77777777" w:rsidR="00084817" w:rsidRPr="005D4CBA" w:rsidRDefault="00084817" w:rsidP="00084817">
      <w:pPr>
        <w:widowControl w:val="0"/>
        <w:pBdr>
          <w:bottom w:val="single" w:sz="12" w:space="1" w:color="auto"/>
        </w:pBdr>
        <w:spacing w:line="240" w:lineRule="auto"/>
        <w:rPr>
          <w:lang w:eastAsia="lv-LV"/>
        </w:rPr>
      </w:pPr>
      <w:r w:rsidRPr="005D4CBA">
        <w:rPr>
          <w:lang w:eastAsia="lv-LV"/>
        </w:rPr>
        <w:t>tā (valdes priekšsēdētāja, valdes locekļa u.c.) ar paraksta tiesībām</w:t>
      </w:r>
    </w:p>
    <w:p w14:paraId="48EACAEF" w14:textId="77777777" w:rsidR="00084817" w:rsidRPr="005D4CBA" w:rsidRDefault="00084817" w:rsidP="00084817">
      <w:pPr>
        <w:widowControl w:val="0"/>
        <w:pBdr>
          <w:bottom w:val="single" w:sz="12" w:space="1" w:color="auto"/>
        </w:pBdr>
        <w:spacing w:line="240" w:lineRule="auto"/>
        <w:rPr>
          <w:lang w:eastAsia="lv-LV"/>
        </w:rPr>
      </w:pPr>
    </w:p>
    <w:p w14:paraId="7277FF53" w14:textId="77777777" w:rsidR="00084817" w:rsidRPr="005D4CBA" w:rsidRDefault="00084817" w:rsidP="00084817">
      <w:pPr>
        <w:widowControl w:val="0"/>
        <w:spacing w:line="240" w:lineRule="auto"/>
        <w:ind w:left="142" w:firstLine="0"/>
      </w:pPr>
      <w:r w:rsidRPr="005D4CBA">
        <w:rPr>
          <w:lang w:eastAsia="lv-LV"/>
        </w:rPr>
        <w:t xml:space="preserve">                                                                 (</w:t>
      </w:r>
      <w:r w:rsidRPr="005D4CBA">
        <w:rPr>
          <w:i/>
          <w:lang w:eastAsia="lv-LV"/>
        </w:rPr>
        <w:t>vārds, uzvārds)</w:t>
      </w:r>
      <w:r w:rsidRPr="005D4CBA">
        <w:t xml:space="preserve"> </w:t>
      </w:r>
    </w:p>
    <w:p w14:paraId="008AFE74" w14:textId="77777777" w:rsidR="00084817" w:rsidRPr="005D4CBA" w:rsidRDefault="00084817" w:rsidP="00084817">
      <w:pPr>
        <w:widowControl w:val="0"/>
        <w:spacing w:line="240" w:lineRule="auto"/>
        <w:ind w:left="142" w:firstLine="0"/>
      </w:pPr>
    </w:p>
    <w:p w14:paraId="6F505FCF" w14:textId="77777777" w:rsidR="00084817" w:rsidRPr="005D4CBA" w:rsidRDefault="00084817" w:rsidP="00084817">
      <w:pPr>
        <w:widowControl w:val="0"/>
        <w:spacing w:line="240" w:lineRule="auto"/>
        <w:ind w:left="142" w:firstLine="0"/>
      </w:pPr>
      <w:r w:rsidRPr="005D4CBA">
        <w:t>personā, ar šī pieteikuma iesniegšanu piesakās piedalīties atklātā konkursā</w:t>
      </w:r>
      <w:r w:rsidRPr="005D4CBA">
        <w:rPr>
          <w:lang w:eastAsia="lv-LV"/>
        </w:rPr>
        <w:t xml:space="preserve"> </w:t>
      </w:r>
      <w:r w:rsidRPr="005D4CBA">
        <w:rPr>
          <w:b/>
          <w:lang w:eastAsia="lv-LV"/>
        </w:rPr>
        <w:t>„</w:t>
      </w:r>
      <w:r w:rsidR="008F33AD">
        <w:rPr>
          <w:b/>
        </w:rPr>
        <w:t>Degvielas iegāde ar kredītkartēm</w:t>
      </w:r>
      <w:r w:rsidRPr="005D4CBA">
        <w:rPr>
          <w:b/>
        </w:rPr>
        <w:t xml:space="preserve">” (identifikācijas </w:t>
      </w:r>
      <w:r w:rsidRPr="005D4CBA">
        <w:rPr>
          <w:b/>
          <w:lang w:eastAsia="lv-LV"/>
        </w:rPr>
        <w:t xml:space="preserve">Nr. JA AK </w:t>
      </w:r>
      <w:r w:rsidR="00F15B6E" w:rsidRPr="005D4CBA">
        <w:rPr>
          <w:b/>
          <w:lang w:eastAsia="lv-LV"/>
        </w:rPr>
        <w:t>20</w:t>
      </w:r>
      <w:r w:rsidR="00F15B6E">
        <w:rPr>
          <w:b/>
          <w:lang w:eastAsia="lv-LV"/>
        </w:rPr>
        <w:t>21</w:t>
      </w:r>
      <w:r w:rsidRPr="005D4CBA">
        <w:rPr>
          <w:b/>
          <w:lang w:eastAsia="lv-LV"/>
        </w:rPr>
        <w:t>/0</w:t>
      </w:r>
      <w:r w:rsidR="008F33AD">
        <w:rPr>
          <w:b/>
          <w:lang w:eastAsia="lv-LV"/>
        </w:rPr>
        <w:t>2</w:t>
      </w:r>
      <w:r w:rsidRPr="005D4CBA">
        <w:rPr>
          <w:b/>
        </w:rPr>
        <w:t xml:space="preserve">) </w:t>
      </w:r>
      <w:r w:rsidRPr="005D4CBA">
        <w:t>un:</w:t>
      </w:r>
    </w:p>
    <w:p w14:paraId="797886D3" w14:textId="77777777" w:rsidR="00084817" w:rsidRPr="005D4CBA" w:rsidRDefault="00084817" w:rsidP="007F17C4">
      <w:pPr>
        <w:pStyle w:val="ListParagraph"/>
        <w:widowControl w:val="0"/>
        <w:numPr>
          <w:ilvl w:val="0"/>
          <w:numId w:val="7"/>
        </w:numPr>
        <w:spacing w:line="240" w:lineRule="auto"/>
      </w:pPr>
      <w:r w:rsidRPr="005D4CBA">
        <w:t xml:space="preserve">atzīst visus Konkursa nosacījumus, ir ar tiem iepazinies un piekrīt tiem; </w:t>
      </w:r>
    </w:p>
    <w:p w14:paraId="1FD95759" w14:textId="77777777" w:rsidR="00084817" w:rsidRPr="005D4CBA" w:rsidRDefault="00084817" w:rsidP="007F17C4">
      <w:pPr>
        <w:pStyle w:val="ListParagraph"/>
        <w:widowControl w:val="0"/>
        <w:numPr>
          <w:ilvl w:val="0"/>
          <w:numId w:val="7"/>
        </w:numPr>
        <w:spacing w:line="240" w:lineRule="auto"/>
      </w:pPr>
      <w:r w:rsidRPr="005D4CBA">
        <w:t>apņemas ievērot un pildīt visas Nolikuma un tā pielikumu prasības;</w:t>
      </w:r>
    </w:p>
    <w:p w14:paraId="6FF8AD32" w14:textId="77777777" w:rsidR="00084817" w:rsidRPr="005D4CBA" w:rsidRDefault="00084817" w:rsidP="007F17C4">
      <w:pPr>
        <w:pStyle w:val="ListParagraph"/>
        <w:widowControl w:val="0"/>
        <w:numPr>
          <w:ilvl w:val="0"/>
          <w:numId w:val="7"/>
        </w:numPr>
        <w:spacing w:line="240" w:lineRule="auto"/>
      </w:pPr>
      <w:r w:rsidRPr="005D4CBA">
        <w:t xml:space="preserve">garantē visu sniegto </w:t>
      </w:r>
      <w:r>
        <w:t>informāciju</w:t>
      </w:r>
      <w:r w:rsidRPr="005D4CBA">
        <w:t xml:space="preserve"> patiesumu un precizitāti, tostarp apliecina, ka iesniedzis patiesu informāciju savas kvalifikācijas novērtēšanai;</w:t>
      </w:r>
    </w:p>
    <w:p w14:paraId="32195C63" w14:textId="606B2F29" w:rsidR="00084817" w:rsidRPr="005D4CBA" w:rsidRDefault="00084817" w:rsidP="007F17C4">
      <w:pPr>
        <w:pStyle w:val="ListParagraph"/>
        <w:widowControl w:val="0"/>
        <w:numPr>
          <w:ilvl w:val="0"/>
          <w:numId w:val="7"/>
        </w:numPr>
        <w:spacing w:line="240" w:lineRule="auto"/>
      </w:pPr>
      <w:r w:rsidRPr="005D4CBA">
        <w:rPr>
          <w:kern w:val="1"/>
          <w:lang w:eastAsia="lv-LV" w:bidi="hi-IN"/>
        </w:rPr>
        <w:t xml:space="preserve">piekrīt Nolikumam </w:t>
      </w:r>
      <w:r w:rsidR="00837BB2">
        <w:rPr>
          <w:kern w:val="1"/>
          <w:lang w:eastAsia="lv-LV" w:bidi="hi-IN"/>
        </w:rPr>
        <w:t>4</w:t>
      </w:r>
      <w:r w:rsidRPr="005D4CBA">
        <w:rPr>
          <w:kern w:val="1"/>
          <w:lang w:eastAsia="lv-LV" w:bidi="hi-IN"/>
        </w:rPr>
        <w:t xml:space="preserve">.pielikumā “Iepirkuma </w:t>
      </w:r>
      <w:r w:rsidRPr="005D4CBA">
        <w:rPr>
          <w:lang w:eastAsia="lv-LV"/>
        </w:rPr>
        <w:t>līguma projekts</w:t>
      </w:r>
      <w:r w:rsidRPr="005D4CBA">
        <w:rPr>
          <w:kern w:val="1"/>
          <w:lang w:eastAsia="lv-LV" w:bidi="hi-IN"/>
        </w:rPr>
        <w:t>” iekļautajiem noteikumiem;</w:t>
      </w:r>
    </w:p>
    <w:p w14:paraId="11FA1A4F" w14:textId="77777777" w:rsidR="00084817" w:rsidRPr="005D4CBA" w:rsidRDefault="00084817" w:rsidP="007F17C4">
      <w:pPr>
        <w:pStyle w:val="ListParagraph"/>
        <w:widowControl w:val="0"/>
        <w:numPr>
          <w:ilvl w:val="0"/>
          <w:numId w:val="7"/>
        </w:numPr>
        <w:spacing w:line="240" w:lineRule="auto"/>
      </w:pPr>
      <w:r w:rsidRPr="005D4CBA">
        <w:rPr>
          <w:kern w:val="1"/>
          <w:lang w:eastAsia="lv-LV" w:bidi="hi-IN"/>
        </w:rPr>
        <w:t>apliecina, ka pretendentam nav konkurenci ierobežojošas priekšrocības Konkursā, kā arī ar pretendentu saistīta juridiskā persona nav bijusi iesaistīta iepirkuma procedūras sagatavošanā saskaņā ar PIL 18.</w:t>
      </w:r>
      <w:r w:rsidR="0030295B">
        <w:rPr>
          <w:kern w:val="1"/>
          <w:lang w:eastAsia="lv-LV" w:bidi="hi-IN"/>
        </w:rPr>
        <w:t xml:space="preserve"> </w:t>
      </w:r>
      <w:r w:rsidRPr="005D4CBA">
        <w:rPr>
          <w:kern w:val="1"/>
          <w:lang w:eastAsia="lv-LV" w:bidi="hi-IN"/>
        </w:rPr>
        <w:t>panta ceturto daļu;</w:t>
      </w:r>
    </w:p>
    <w:p w14:paraId="42D00218" w14:textId="77777777" w:rsidR="00084817" w:rsidRPr="005D4CBA" w:rsidRDefault="00084817" w:rsidP="007F17C4">
      <w:pPr>
        <w:pStyle w:val="ListParagraph"/>
        <w:widowControl w:val="0"/>
        <w:numPr>
          <w:ilvl w:val="0"/>
          <w:numId w:val="7"/>
        </w:numPr>
        <w:spacing w:line="240" w:lineRule="auto"/>
      </w:pPr>
      <w:r w:rsidRPr="005D4CBA">
        <w:rPr>
          <w:kern w:val="1"/>
          <w:lang w:eastAsia="lv-LV" w:bidi="hi-IN"/>
        </w:rPr>
        <w:t>apstiprina, ka visi tā iesniegtie dokumenti ir piedāvājumam neatņemama un saistoša pieteikuma sastāvdaļa;</w:t>
      </w:r>
    </w:p>
    <w:p w14:paraId="40ED31CE" w14:textId="77777777" w:rsidR="00084817" w:rsidRPr="005D4CBA" w:rsidRDefault="00084817" w:rsidP="007F17C4">
      <w:pPr>
        <w:pStyle w:val="ListParagraph"/>
        <w:widowControl w:val="0"/>
        <w:numPr>
          <w:ilvl w:val="0"/>
          <w:numId w:val="7"/>
        </w:numPr>
        <w:spacing w:line="240" w:lineRule="auto"/>
      </w:pPr>
      <w:r w:rsidRPr="005D4CBA">
        <w:rPr>
          <w:kern w:val="1"/>
          <w:lang w:eastAsia="lv-LV" w:bidi="hi-IN"/>
        </w:rPr>
        <w:t xml:space="preserve">apliecina, ka </w:t>
      </w:r>
      <w:r w:rsidRPr="005D4CBA">
        <w:rPr>
          <w:lang w:eastAsia="ar-SA"/>
        </w:rPr>
        <w:t>piedāvājums ir sagatavots individuāli un nav saskaņots ar konkurentiem;</w:t>
      </w:r>
    </w:p>
    <w:p w14:paraId="669C7291" w14:textId="77777777" w:rsidR="00084817" w:rsidRPr="005D4CBA" w:rsidRDefault="00084817" w:rsidP="007F17C4">
      <w:pPr>
        <w:pStyle w:val="ListParagraph"/>
        <w:widowControl w:val="0"/>
        <w:numPr>
          <w:ilvl w:val="0"/>
          <w:numId w:val="7"/>
        </w:numPr>
        <w:spacing w:line="240" w:lineRule="auto"/>
      </w:pPr>
      <w:r w:rsidRPr="005D4CBA">
        <w:t>atļauj pasūtītājam Konkursa ietvaros un tā rezultātā noslēgtā iepirkuma līguma administrēšanai, apstrādāt savā piedāvājumā norādīto fizisko personu datus saskaņā ar Fizisko personu datu apstrādes likumu.</w:t>
      </w:r>
    </w:p>
    <w:p w14:paraId="1AE41080" w14:textId="77777777" w:rsidR="00084817" w:rsidRPr="005D4CBA" w:rsidRDefault="00084817" w:rsidP="00084817">
      <w:pPr>
        <w:widowControl w:val="0"/>
        <w:spacing w:line="240" w:lineRule="auto"/>
      </w:pPr>
    </w:p>
    <w:p w14:paraId="3A59C096" w14:textId="77777777" w:rsidR="00084817" w:rsidRPr="005D4CBA" w:rsidRDefault="00084817" w:rsidP="00084817">
      <w:pPr>
        <w:tabs>
          <w:tab w:val="num" w:pos="567"/>
          <w:tab w:val="num" w:pos="723"/>
        </w:tabs>
        <w:spacing w:line="240" w:lineRule="auto"/>
        <w:ind w:left="0" w:right="29" w:firstLine="0"/>
        <w:rPr>
          <w:kern w:val="1"/>
          <w:lang w:eastAsia="lv-LV" w:bidi="hi-IN"/>
        </w:rPr>
      </w:pPr>
      <w:r w:rsidRPr="005D4CBA">
        <w:rPr>
          <w:kern w:val="1"/>
          <w:lang w:eastAsia="lv-LV" w:bidi="hi-IN"/>
        </w:rPr>
        <w:t>Ja pretendents ir piegādātāju apvienība/personālsabiedrība, pretendents norāda: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4164"/>
        <w:gridCol w:w="1604"/>
        <w:gridCol w:w="1295"/>
        <w:gridCol w:w="1984"/>
      </w:tblGrid>
      <w:tr w:rsidR="00084817" w:rsidRPr="005D4CBA" w14:paraId="2EE6A785" w14:textId="77777777" w:rsidTr="009E7DFE">
        <w:trPr>
          <w:trHeight w:val="20"/>
        </w:trPr>
        <w:tc>
          <w:tcPr>
            <w:tcW w:w="808" w:type="dxa"/>
            <w:vAlign w:val="center"/>
          </w:tcPr>
          <w:p w14:paraId="203E1C47" w14:textId="77777777" w:rsidR="00084817" w:rsidRPr="005D4CBA" w:rsidRDefault="00084817" w:rsidP="009E7DFE">
            <w:pPr>
              <w:tabs>
                <w:tab w:val="num" w:pos="440"/>
                <w:tab w:val="num" w:pos="723"/>
              </w:tabs>
              <w:spacing w:line="240" w:lineRule="auto"/>
              <w:jc w:val="center"/>
              <w:rPr>
                <w:kern w:val="1"/>
                <w:lang w:eastAsia="lv-LV" w:bidi="hi-IN"/>
              </w:rPr>
            </w:pPr>
            <w:r w:rsidRPr="005D4CBA">
              <w:rPr>
                <w:kern w:val="1"/>
                <w:lang w:eastAsia="lv-LV" w:bidi="hi-IN"/>
              </w:rPr>
              <w:t>Nr.</w:t>
            </w:r>
          </w:p>
        </w:tc>
        <w:tc>
          <w:tcPr>
            <w:tcW w:w="4164" w:type="dxa"/>
            <w:vAlign w:val="center"/>
          </w:tcPr>
          <w:p w14:paraId="09CF84D9" w14:textId="77777777" w:rsidR="00084817" w:rsidRPr="005D4CBA" w:rsidRDefault="00084817" w:rsidP="009E7DFE">
            <w:pPr>
              <w:tabs>
                <w:tab w:val="num" w:pos="440"/>
                <w:tab w:val="num" w:pos="723"/>
              </w:tabs>
              <w:spacing w:line="240" w:lineRule="auto"/>
              <w:ind w:left="357"/>
              <w:jc w:val="center"/>
              <w:rPr>
                <w:kern w:val="1"/>
                <w:lang w:eastAsia="lv-LV" w:bidi="hi-IN"/>
              </w:rPr>
            </w:pPr>
            <w:r w:rsidRPr="005D4CBA">
              <w:rPr>
                <w:kern w:val="1"/>
                <w:lang w:eastAsia="lv-LV" w:bidi="hi-IN"/>
              </w:rPr>
              <w:t>Personas, kuras veido piegādātāju apvienību/personālsabiedrību nosaukums</w:t>
            </w:r>
          </w:p>
        </w:tc>
        <w:tc>
          <w:tcPr>
            <w:tcW w:w="1604" w:type="dxa"/>
            <w:vAlign w:val="center"/>
          </w:tcPr>
          <w:p w14:paraId="79281D05" w14:textId="77777777" w:rsidR="00084817" w:rsidRPr="005D4CBA" w:rsidRDefault="00084817" w:rsidP="009E7DFE">
            <w:pPr>
              <w:tabs>
                <w:tab w:val="num" w:pos="440"/>
                <w:tab w:val="num" w:pos="723"/>
              </w:tabs>
              <w:spacing w:line="240" w:lineRule="auto"/>
              <w:ind w:left="41" w:right="29" w:hanging="13"/>
              <w:jc w:val="center"/>
              <w:rPr>
                <w:kern w:val="1"/>
                <w:lang w:eastAsia="lv-LV" w:bidi="hi-IN"/>
              </w:rPr>
            </w:pPr>
            <w:r w:rsidRPr="005D4CBA">
              <w:rPr>
                <w:kern w:val="1"/>
                <w:lang w:eastAsia="lv-LV" w:bidi="hi-IN"/>
              </w:rPr>
              <w:t>Reģistrācijas Nr.</w:t>
            </w:r>
          </w:p>
        </w:tc>
        <w:tc>
          <w:tcPr>
            <w:tcW w:w="1295" w:type="dxa"/>
            <w:vAlign w:val="center"/>
          </w:tcPr>
          <w:p w14:paraId="12EE3EC2" w14:textId="77777777" w:rsidR="00084817" w:rsidRPr="005D4CBA" w:rsidRDefault="00084817" w:rsidP="009E7DFE">
            <w:pPr>
              <w:tabs>
                <w:tab w:val="num" w:pos="440"/>
                <w:tab w:val="num" w:pos="723"/>
              </w:tabs>
              <w:spacing w:line="240" w:lineRule="auto"/>
              <w:ind w:left="20" w:right="29" w:hanging="7"/>
              <w:jc w:val="center"/>
              <w:rPr>
                <w:kern w:val="1"/>
                <w:lang w:eastAsia="lv-LV" w:bidi="hi-IN"/>
              </w:rPr>
            </w:pPr>
            <w:r w:rsidRPr="005D4CBA">
              <w:rPr>
                <w:kern w:val="1"/>
                <w:lang w:eastAsia="lv-LV" w:bidi="hi-IN"/>
              </w:rPr>
              <w:t>Juridiskā adrese</w:t>
            </w:r>
          </w:p>
        </w:tc>
        <w:tc>
          <w:tcPr>
            <w:tcW w:w="1984" w:type="dxa"/>
            <w:vAlign w:val="center"/>
          </w:tcPr>
          <w:p w14:paraId="58EA485B" w14:textId="77777777" w:rsidR="00084817" w:rsidRPr="005D4CBA" w:rsidRDefault="00084817" w:rsidP="009E7DFE">
            <w:pPr>
              <w:tabs>
                <w:tab w:val="num" w:pos="440"/>
                <w:tab w:val="num" w:pos="723"/>
              </w:tabs>
              <w:spacing w:line="240" w:lineRule="auto"/>
              <w:ind w:left="114" w:right="29" w:firstLine="15"/>
              <w:jc w:val="center"/>
              <w:rPr>
                <w:kern w:val="1"/>
                <w:lang w:eastAsia="lv-LV" w:bidi="hi-IN"/>
              </w:rPr>
            </w:pPr>
            <w:r w:rsidRPr="005D4CBA">
              <w:rPr>
                <w:kern w:val="1"/>
                <w:lang w:eastAsia="lv-LV" w:bidi="hi-IN"/>
              </w:rPr>
              <w:t>Atbildības sadalījums un apjoms %</w:t>
            </w:r>
          </w:p>
        </w:tc>
      </w:tr>
      <w:tr w:rsidR="00084817" w:rsidRPr="005D4CBA" w14:paraId="6DA8481C" w14:textId="77777777" w:rsidTr="009E7DFE">
        <w:trPr>
          <w:trHeight w:val="281"/>
        </w:trPr>
        <w:tc>
          <w:tcPr>
            <w:tcW w:w="808" w:type="dxa"/>
          </w:tcPr>
          <w:p w14:paraId="61B578B3"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4164" w:type="dxa"/>
          </w:tcPr>
          <w:p w14:paraId="09E44DA3"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1604" w:type="dxa"/>
          </w:tcPr>
          <w:p w14:paraId="16831B31"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1295" w:type="dxa"/>
          </w:tcPr>
          <w:p w14:paraId="3EB6EA63"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1984" w:type="dxa"/>
          </w:tcPr>
          <w:p w14:paraId="0A4AABAA"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r>
      <w:tr w:rsidR="00084817" w:rsidRPr="005D4CBA" w14:paraId="22D7192F" w14:textId="77777777" w:rsidTr="009E7DFE">
        <w:trPr>
          <w:trHeight w:val="140"/>
        </w:trPr>
        <w:tc>
          <w:tcPr>
            <w:tcW w:w="808" w:type="dxa"/>
          </w:tcPr>
          <w:p w14:paraId="6BE35294"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4164" w:type="dxa"/>
          </w:tcPr>
          <w:p w14:paraId="0AE3F413"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1604" w:type="dxa"/>
          </w:tcPr>
          <w:p w14:paraId="66173D90"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1295" w:type="dxa"/>
          </w:tcPr>
          <w:p w14:paraId="24A1B427"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c>
          <w:tcPr>
            <w:tcW w:w="1984" w:type="dxa"/>
          </w:tcPr>
          <w:p w14:paraId="6A88F2CA" w14:textId="77777777" w:rsidR="00084817" w:rsidRPr="005D4CBA" w:rsidRDefault="00084817" w:rsidP="009E7DFE">
            <w:pPr>
              <w:tabs>
                <w:tab w:val="num" w:pos="440"/>
                <w:tab w:val="num" w:pos="723"/>
              </w:tabs>
              <w:spacing w:line="240" w:lineRule="auto"/>
              <w:ind w:left="1134" w:right="29" w:hanging="567"/>
              <w:rPr>
                <w:kern w:val="1"/>
                <w:lang w:eastAsia="lv-LV" w:bidi="hi-IN"/>
              </w:rPr>
            </w:pPr>
          </w:p>
        </w:tc>
      </w:tr>
    </w:tbl>
    <w:p w14:paraId="30EDE5D5" w14:textId="77777777" w:rsidR="00084817" w:rsidRPr="005D4CBA" w:rsidRDefault="00084817" w:rsidP="00084817">
      <w:pPr>
        <w:spacing w:line="240" w:lineRule="auto"/>
        <w:ind w:left="0" w:firstLine="0"/>
        <w:contextualSpacing/>
        <w:rPr>
          <w:rFonts w:eastAsia="Calibri"/>
          <w:kern w:val="1"/>
          <w:lang w:eastAsia="hi-IN" w:bidi="hi-IN"/>
        </w:rPr>
      </w:pPr>
    </w:p>
    <w:p w14:paraId="3196FA57" w14:textId="77777777" w:rsidR="00084817" w:rsidRPr="005D4CBA" w:rsidRDefault="00084817" w:rsidP="00084817">
      <w:pPr>
        <w:spacing w:line="240" w:lineRule="auto"/>
        <w:ind w:left="142" w:right="28" w:firstLine="0"/>
        <w:rPr>
          <w:rFonts w:eastAsia="Calibri"/>
          <w:kern w:val="1"/>
          <w:lang w:eastAsia="hi-IN" w:bidi="hi-IN"/>
        </w:rPr>
      </w:pPr>
    </w:p>
    <w:p w14:paraId="080EACE8" w14:textId="77777777" w:rsidR="00084817" w:rsidRPr="005D4CBA" w:rsidRDefault="00084817" w:rsidP="00084817">
      <w:pPr>
        <w:spacing w:line="240" w:lineRule="auto"/>
        <w:ind w:left="142" w:right="28" w:firstLine="0"/>
        <w:rPr>
          <w:kern w:val="1"/>
          <w:u w:val="single"/>
          <w:lang w:eastAsia="lv-LV" w:bidi="hi-IN"/>
        </w:rPr>
      </w:pPr>
      <w:r w:rsidRPr="005D4CBA">
        <w:rPr>
          <w:kern w:val="1"/>
          <w:lang w:eastAsia="lv-LV" w:bidi="hi-IN"/>
        </w:rPr>
        <w:t>Informācija par personu, kura pārstāv piegādātāju apvienību/personālsabiedrību Konkursā:</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7111"/>
      </w:tblGrid>
      <w:tr w:rsidR="00084817" w:rsidRPr="005D4CBA" w14:paraId="69321FB6" w14:textId="77777777" w:rsidTr="00630185">
        <w:trPr>
          <w:trHeight w:val="270"/>
        </w:trPr>
        <w:tc>
          <w:tcPr>
            <w:tcW w:w="1415" w:type="pct"/>
          </w:tcPr>
          <w:p w14:paraId="360BF6D4"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Personas nosaukums</w:t>
            </w:r>
          </w:p>
        </w:tc>
        <w:tc>
          <w:tcPr>
            <w:tcW w:w="3585" w:type="pct"/>
          </w:tcPr>
          <w:p w14:paraId="040905DA"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35ABCEC5" w14:textId="77777777" w:rsidTr="00630185">
        <w:trPr>
          <w:trHeight w:val="285"/>
        </w:trPr>
        <w:tc>
          <w:tcPr>
            <w:tcW w:w="1415" w:type="pct"/>
          </w:tcPr>
          <w:p w14:paraId="42F766B4"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Reģistrācijas Nr.</w:t>
            </w:r>
          </w:p>
        </w:tc>
        <w:tc>
          <w:tcPr>
            <w:tcW w:w="3585" w:type="pct"/>
          </w:tcPr>
          <w:p w14:paraId="282BDC36"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248D8F25" w14:textId="77777777" w:rsidTr="00630185">
        <w:trPr>
          <w:trHeight w:val="270"/>
        </w:trPr>
        <w:tc>
          <w:tcPr>
            <w:tcW w:w="1415" w:type="pct"/>
          </w:tcPr>
          <w:p w14:paraId="1B283C87"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Juridiskā adrese</w:t>
            </w:r>
          </w:p>
        </w:tc>
        <w:tc>
          <w:tcPr>
            <w:tcW w:w="3585" w:type="pct"/>
          </w:tcPr>
          <w:p w14:paraId="71A6BC2A"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1B709A66" w14:textId="77777777" w:rsidTr="00630185">
        <w:trPr>
          <w:trHeight w:val="285"/>
        </w:trPr>
        <w:tc>
          <w:tcPr>
            <w:tcW w:w="1415" w:type="pct"/>
          </w:tcPr>
          <w:p w14:paraId="65B949E4"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Biroja adrese</w:t>
            </w:r>
          </w:p>
        </w:tc>
        <w:tc>
          <w:tcPr>
            <w:tcW w:w="3585" w:type="pct"/>
          </w:tcPr>
          <w:p w14:paraId="1054ACA9"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230561A0" w14:textId="77777777" w:rsidTr="00630185">
        <w:trPr>
          <w:trHeight w:val="555"/>
        </w:trPr>
        <w:tc>
          <w:tcPr>
            <w:tcW w:w="1415" w:type="pct"/>
          </w:tcPr>
          <w:p w14:paraId="49E00E13" w14:textId="77777777" w:rsidR="00084817" w:rsidRPr="005D4CBA" w:rsidRDefault="00084817" w:rsidP="009E7DFE">
            <w:pPr>
              <w:spacing w:line="240" w:lineRule="auto"/>
              <w:ind w:left="142" w:right="48" w:firstLine="0"/>
              <w:jc w:val="left"/>
              <w:rPr>
                <w:kern w:val="1"/>
                <w:u w:val="single"/>
                <w:lang w:eastAsia="lv-LV" w:bidi="hi-IN"/>
              </w:rPr>
            </w:pPr>
            <w:r w:rsidRPr="005D4CBA">
              <w:rPr>
                <w:kern w:val="1"/>
                <w:lang w:eastAsia="lv-LV" w:bidi="hi-IN"/>
              </w:rPr>
              <w:t>Kontaktpersona (</w:t>
            </w:r>
            <w:r w:rsidRPr="005D4CBA">
              <w:rPr>
                <w:i/>
                <w:kern w:val="1"/>
                <w:lang w:eastAsia="lv-LV" w:bidi="hi-IN"/>
              </w:rPr>
              <w:t>vārds, uzvārds, amats</w:t>
            </w:r>
            <w:r w:rsidRPr="005D4CBA">
              <w:rPr>
                <w:kern w:val="1"/>
                <w:lang w:eastAsia="lv-LV" w:bidi="hi-IN"/>
              </w:rPr>
              <w:t>)</w:t>
            </w:r>
          </w:p>
        </w:tc>
        <w:tc>
          <w:tcPr>
            <w:tcW w:w="3585" w:type="pct"/>
          </w:tcPr>
          <w:p w14:paraId="3388D2A2"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6D73B085" w14:textId="77777777" w:rsidTr="00630185">
        <w:trPr>
          <w:trHeight w:val="270"/>
        </w:trPr>
        <w:tc>
          <w:tcPr>
            <w:tcW w:w="1415" w:type="pct"/>
          </w:tcPr>
          <w:p w14:paraId="207F09A0"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Telefons</w:t>
            </w:r>
          </w:p>
        </w:tc>
        <w:tc>
          <w:tcPr>
            <w:tcW w:w="3585" w:type="pct"/>
          </w:tcPr>
          <w:p w14:paraId="44A0F214"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4B363095" w14:textId="77777777" w:rsidTr="00630185">
        <w:trPr>
          <w:trHeight w:val="270"/>
        </w:trPr>
        <w:tc>
          <w:tcPr>
            <w:tcW w:w="1415" w:type="pct"/>
          </w:tcPr>
          <w:p w14:paraId="0A47D48F"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Fakss</w:t>
            </w:r>
          </w:p>
        </w:tc>
        <w:tc>
          <w:tcPr>
            <w:tcW w:w="3585" w:type="pct"/>
          </w:tcPr>
          <w:p w14:paraId="00B21758"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1E8D5A9B" w14:textId="77777777" w:rsidTr="00630185">
        <w:trPr>
          <w:trHeight w:val="285"/>
        </w:trPr>
        <w:tc>
          <w:tcPr>
            <w:tcW w:w="1415" w:type="pct"/>
          </w:tcPr>
          <w:p w14:paraId="78F2A502"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E-pasta adrese</w:t>
            </w:r>
          </w:p>
        </w:tc>
        <w:tc>
          <w:tcPr>
            <w:tcW w:w="3585" w:type="pct"/>
          </w:tcPr>
          <w:p w14:paraId="0FB14414"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6783EC76" w14:textId="77777777" w:rsidTr="00630185">
        <w:trPr>
          <w:trHeight w:val="555"/>
        </w:trPr>
        <w:tc>
          <w:tcPr>
            <w:tcW w:w="1415" w:type="pct"/>
          </w:tcPr>
          <w:p w14:paraId="2FD9ADA6" w14:textId="77777777" w:rsidR="00084817" w:rsidRPr="005D4CBA" w:rsidRDefault="00084817" w:rsidP="009E7DFE">
            <w:pPr>
              <w:tabs>
                <w:tab w:val="left" w:pos="993"/>
                <w:tab w:val="left" w:pos="2220"/>
              </w:tabs>
              <w:spacing w:line="240" w:lineRule="auto"/>
              <w:ind w:left="142" w:firstLine="0"/>
              <w:jc w:val="left"/>
              <w:rPr>
                <w:kern w:val="1"/>
                <w:u w:val="single"/>
                <w:lang w:eastAsia="lv-LV" w:bidi="hi-IN"/>
              </w:rPr>
            </w:pPr>
            <w:r w:rsidRPr="005D4CBA">
              <w:rPr>
                <w:kern w:val="1"/>
                <w:lang w:eastAsia="lv-LV" w:bidi="hi-IN"/>
              </w:rPr>
              <w:t>Nodokļu maksātāja reģistrācijas Nr.</w:t>
            </w:r>
          </w:p>
        </w:tc>
        <w:tc>
          <w:tcPr>
            <w:tcW w:w="3585" w:type="pct"/>
          </w:tcPr>
          <w:p w14:paraId="4CE77BC4"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70B0D7C7" w14:textId="77777777" w:rsidTr="00630185">
        <w:trPr>
          <w:trHeight w:val="270"/>
        </w:trPr>
        <w:tc>
          <w:tcPr>
            <w:tcW w:w="1415" w:type="pct"/>
          </w:tcPr>
          <w:p w14:paraId="4B13580A"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Banka</w:t>
            </w:r>
          </w:p>
        </w:tc>
        <w:tc>
          <w:tcPr>
            <w:tcW w:w="3585" w:type="pct"/>
          </w:tcPr>
          <w:p w14:paraId="4025440F"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23C2AA2D" w14:textId="77777777" w:rsidTr="00630185">
        <w:trPr>
          <w:trHeight w:val="270"/>
        </w:trPr>
        <w:tc>
          <w:tcPr>
            <w:tcW w:w="1415" w:type="pct"/>
          </w:tcPr>
          <w:p w14:paraId="4B52CF73"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Kods</w:t>
            </w:r>
          </w:p>
        </w:tc>
        <w:tc>
          <w:tcPr>
            <w:tcW w:w="3585" w:type="pct"/>
          </w:tcPr>
          <w:p w14:paraId="42ED46D1" w14:textId="77777777" w:rsidR="00084817" w:rsidRPr="005D4CBA" w:rsidRDefault="00084817" w:rsidP="009E7DFE">
            <w:pPr>
              <w:spacing w:line="240" w:lineRule="auto"/>
              <w:ind w:left="1134" w:firstLine="709"/>
              <w:rPr>
                <w:kern w:val="1"/>
                <w:u w:val="single"/>
                <w:lang w:eastAsia="lv-LV" w:bidi="hi-IN"/>
              </w:rPr>
            </w:pPr>
          </w:p>
        </w:tc>
      </w:tr>
      <w:tr w:rsidR="00084817" w:rsidRPr="005D4CBA" w14:paraId="4FEFF8D5" w14:textId="77777777" w:rsidTr="00630185">
        <w:trPr>
          <w:trHeight w:val="285"/>
        </w:trPr>
        <w:tc>
          <w:tcPr>
            <w:tcW w:w="1415" w:type="pct"/>
          </w:tcPr>
          <w:p w14:paraId="7E07498D" w14:textId="77777777" w:rsidR="00084817" w:rsidRPr="005D4CBA" w:rsidRDefault="00084817" w:rsidP="009E7DFE">
            <w:pPr>
              <w:spacing w:line="240" w:lineRule="auto"/>
              <w:jc w:val="left"/>
              <w:rPr>
                <w:kern w:val="1"/>
                <w:u w:val="single"/>
                <w:lang w:eastAsia="lv-LV" w:bidi="hi-IN"/>
              </w:rPr>
            </w:pPr>
            <w:r w:rsidRPr="005D4CBA">
              <w:rPr>
                <w:kern w:val="1"/>
                <w:lang w:eastAsia="lv-LV" w:bidi="hi-IN"/>
              </w:rPr>
              <w:t>Konts</w:t>
            </w:r>
          </w:p>
        </w:tc>
        <w:tc>
          <w:tcPr>
            <w:tcW w:w="3585" w:type="pct"/>
          </w:tcPr>
          <w:p w14:paraId="789D91D1" w14:textId="77777777" w:rsidR="00084817" w:rsidRPr="005D4CBA" w:rsidRDefault="00084817" w:rsidP="009E7DFE">
            <w:pPr>
              <w:spacing w:line="240" w:lineRule="auto"/>
              <w:ind w:left="1134" w:firstLine="709"/>
              <w:rPr>
                <w:kern w:val="1"/>
                <w:u w:val="single"/>
                <w:lang w:eastAsia="lv-LV" w:bidi="hi-IN"/>
              </w:rPr>
            </w:pPr>
          </w:p>
        </w:tc>
      </w:tr>
    </w:tbl>
    <w:p w14:paraId="4429F199" w14:textId="77777777" w:rsidR="00084817" w:rsidRPr="005D4CBA" w:rsidRDefault="00084817" w:rsidP="00084817">
      <w:pPr>
        <w:spacing w:line="240" w:lineRule="auto"/>
        <w:ind w:left="0" w:right="28" w:firstLine="0"/>
        <w:contextualSpacing/>
        <w:rPr>
          <w:rFonts w:eastAsia="Calibri"/>
          <w:kern w:val="1"/>
          <w:lang w:eastAsia="hi-IN" w:bidi="hi-IN"/>
        </w:rPr>
      </w:pPr>
    </w:p>
    <w:p w14:paraId="18265BD7" w14:textId="77777777" w:rsidR="00084817" w:rsidRPr="005D4CBA" w:rsidRDefault="00084817" w:rsidP="00084817">
      <w:pPr>
        <w:tabs>
          <w:tab w:val="num" w:pos="643"/>
          <w:tab w:val="num" w:pos="723"/>
        </w:tabs>
        <w:spacing w:before="120" w:line="240" w:lineRule="auto"/>
        <w:ind w:left="0" w:right="28" w:firstLine="0"/>
        <w:contextualSpacing/>
        <w:rPr>
          <w:rFonts w:eastAsia="Calibri"/>
          <w:kern w:val="1"/>
          <w:lang w:eastAsia="hi-IN" w:bidi="hi-IN"/>
        </w:rPr>
      </w:pPr>
      <w:r w:rsidRPr="005D4CBA">
        <w:rPr>
          <w:rFonts w:eastAsia="Calibri"/>
          <w:kern w:val="1"/>
          <w:lang w:eastAsia="hi-IN" w:bidi="hi-IN"/>
        </w:rPr>
        <w:t xml:space="preserve">Ja pretendents ir piesaistījis apakšuzņēmējus, </w:t>
      </w:r>
      <w:r w:rsidRPr="005D4CBA">
        <w:t>vai balstās uz citas personas iespējām, lai apliecinātu, atbilstību Nolikumā izvirzītajām kvalifikācijas prasībām</w:t>
      </w:r>
      <w:r w:rsidRPr="005D4CBA">
        <w:rPr>
          <w:rFonts w:eastAsia="Calibri"/>
          <w:kern w:val="1"/>
          <w:lang w:eastAsia="hi-IN" w:bidi="hi-IN"/>
        </w:rPr>
        <w:t>:</w:t>
      </w:r>
    </w:p>
    <w:tbl>
      <w:tblPr>
        <w:tblStyle w:val="TableGrid"/>
        <w:tblW w:w="9889" w:type="dxa"/>
        <w:tblLayout w:type="fixed"/>
        <w:tblLook w:val="04A0" w:firstRow="1" w:lastRow="0" w:firstColumn="1" w:lastColumn="0" w:noHBand="0" w:noVBand="1"/>
      </w:tblPr>
      <w:tblGrid>
        <w:gridCol w:w="675"/>
        <w:gridCol w:w="2410"/>
        <w:gridCol w:w="1418"/>
        <w:gridCol w:w="1275"/>
        <w:gridCol w:w="2127"/>
        <w:gridCol w:w="1984"/>
      </w:tblGrid>
      <w:tr w:rsidR="00084817" w:rsidRPr="005D4CBA" w14:paraId="4ED9DA55" w14:textId="77777777" w:rsidTr="009E7DFE">
        <w:trPr>
          <w:trHeight w:val="2358"/>
        </w:trPr>
        <w:tc>
          <w:tcPr>
            <w:tcW w:w="675" w:type="dxa"/>
            <w:vAlign w:val="center"/>
          </w:tcPr>
          <w:p w14:paraId="129E181B" w14:textId="77777777" w:rsidR="00084817" w:rsidRPr="005D4CBA" w:rsidRDefault="00084817" w:rsidP="009E7DFE">
            <w:pPr>
              <w:tabs>
                <w:tab w:val="num" w:pos="643"/>
                <w:tab w:val="num" w:pos="723"/>
              </w:tabs>
              <w:spacing w:before="120"/>
              <w:ind w:left="0" w:right="28" w:firstLine="0"/>
              <w:contextualSpacing/>
              <w:jc w:val="center"/>
              <w:rPr>
                <w:rFonts w:eastAsia="Calibri"/>
                <w:kern w:val="1"/>
                <w:lang w:eastAsia="hi-IN" w:bidi="hi-IN"/>
              </w:rPr>
            </w:pPr>
            <w:r w:rsidRPr="005D4CBA">
              <w:rPr>
                <w:rFonts w:eastAsia="Calibri"/>
                <w:kern w:val="1"/>
                <w:lang w:eastAsia="hi-IN" w:bidi="hi-IN"/>
              </w:rPr>
              <w:t>Nr. p.k.</w:t>
            </w:r>
          </w:p>
        </w:tc>
        <w:tc>
          <w:tcPr>
            <w:tcW w:w="2410" w:type="dxa"/>
          </w:tcPr>
          <w:p w14:paraId="560F84D8"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r w:rsidRPr="005D4CBA">
              <w:rPr>
                <w:bCs/>
              </w:rPr>
              <w:t>Apakšuzņēmēja/personas, uz kuras iespējām pretendents balstās kvalifikācijas apliecināšanai nosaukums, reģistrācijas numurs, adrese un kontaktpersona</w:t>
            </w:r>
          </w:p>
        </w:tc>
        <w:tc>
          <w:tcPr>
            <w:tcW w:w="1418" w:type="dxa"/>
          </w:tcPr>
          <w:p w14:paraId="2C6845C9"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r w:rsidRPr="005D4CBA">
              <w:rPr>
                <w:rFonts w:eastAsia="Calibri"/>
                <w:color w:val="000000" w:themeColor="text1"/>
                <w:kern w:val="1"/>
                <w:lang w:eastAsia="hi-IN" w:bidi="hi-IN"/>
              </w:rPr>
              <w:t>Nododamās līguma daļas apjoms (% no līguma kopējās cenas)</w:t>
            </w:r>
          </w:p>
        </w:tc>
        <w:tc>
          <w:tcPr>
            <w:tcW w:w="1275" w:type="dxa"/>
          </w:tcPr>
          <w:p w14:paraId="3749F867"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r w:rsidRPr="005D4CBA">
              <w:rPr>
                <w:rFonts w:eastAsia="Calibri"/>
                <w:kern w:val="1"/>
                <w:lang w:eastAsia="hi-IN" w:bidi="hi-IN"/>
              </w:rPr>
              <w:t>Īss sniedzamās līguma daļas apraksts</w:t>
            </w:r>
          </w:p>
        </w:tc>
        <w:tc>
          <w:tcPr>
            <w:tcW w:w="2127" w:type="dxa"/>
          </w:tcPr>
          <w:p w14:paraId="2BCB4CBA"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r w:rsidRPr="005D4CBA">
              <w:t xml:space="preserve">Norādīt, vai </w:t>
            </w:r>
            <w:r w:rsidRPr="005D4CBA">
              <w:rPr>
                <w:bCs/>
              </w:rPr>
              <w:t>apakšuzņēmējs/persona, uz kuras iespējām pretendents balstās kvalifikācijas apliecināšanai,</w:t>
            </w:r>
            <w:r w:rsidRPr="005D4CBA">
              <w:t xml:space="preserve"> atbilst mazā vai vidējā uzņēmuma statusam</w:t>
            </w:r>
          </w:p>
        </w:tc>
        <w:tc>
          <w:tcPr>
            <w:tcW w:w="1984" w:type="dxa"/>
          </w:tcPr>
          <w:p w14:paraId="314B5616" w14:textId="77777777" w:rsidR="00084817" w:rsidRPr="005D4CBA" w:rsidRDefault="00084817" w:rsidP="009E7DFE">
            <w:pPr>
              <w:ind w:left="33" w:hanging="33"/>
              <w:rPr>
                <w:rFonts w:eastAsia="Calibri"/>
                <w:lang w:eastAsia="lv-LV"/>
              </w:rPr>
            </w:pPr>
            <w:r w:rsidRPr="005D4CBA">
              <w:rPr>
                <w:rFonts w:eastAsia="Calibri"/>
                <w:lang w:eastAsia="lv-LV"/>
              </w:rPr>
              <w:t>Pretendents balstās uz apakšuzņēmēja iespējām savas kvalifikācijas apliecināšanai</w:t>
            </w:r>
          </w:p>
          <w:p w14:paraId="32324DA7" w14:textId="77777777" w:rsidR="00084817" w:rsidRPr="005D4CBA" w:rsidRDefault="00084817" w:rsidP="009E7DFE">
            <w:pPr>
              <w:tabs>
                <w:tab w:val="num" w:pos="643"/>
                <w:tab w:val="num" w:pos="723"/>
              </w:tabs>
              <w:spacing w:before="120"/>
              <w:ind w:left="33" w:hanging="33"/>
              <w:contextualSpacing/>
            </w:pPr>
            <w:r w:rsidRPr="005D4CBA">
              <w:rPr>
                <w:rFonts w:eastAsia="Calibri"/>
                <w:lang w:eastAsia="lv-LV"/>
              </w:rPr>
              <w:t>(Jā / Nē)</w:t>
            </w:r>
          </w:p>
        </w:tc>
      </w:tr>
      <w:tr w:rsidR="00084817" w:rsidRPr="005D4CBA" w14:paraId="589A9139" w14:textId="77777777" w:rsidTr="009E7DFE">
        <w:tc>
          <w:tcPr>
            <w:tcW w:w="675" w:type="dxa"/>
          </w:tcPr>
          <w:p w14:paraId="1699C07B"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2410" w:type="dxa"/>
          </w:tcPr>
          <w:p w14:paraId="2379DABE"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1418" w:type="dxa"/>
          </w:tcPr>
          <w:p w14:paraId="14C97D5F"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1275" w:type="dxa"/>
          </w:tcPr>
          <w:p w14:paraId="10DB70E5"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2127" w:type="dxa"/>
          </w:tcPr>
          <w:p w14:paraId="4D86AA54"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1984" w:type="dxa"/>
          </w:tcPr>
          <w:p w14:paraId="424127A4"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r>
      <w:tr w:rsidR="00084817" w:rsidRPr="005D4CBA" w14:paraId="064C9A4F" w14:textId="77777777" w:rsidTr="009E7DFE">
        <w:tc>
          <w:tcPr>
            <w:tcW w:w="675" w:type="dxa"/>
          </w:tcPr>
          <w:p w14:paraId="3CC21EF5"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2410" w:type="dxa"/>
          </w:tcPr>
          <w:p w14:paraId="7E2A8261"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1418" w:type="dxa"/>
          </w:tcPr>
          <w:p w14:paraId="3FD8BA3A"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1275" w:type="dxa"/>
          </w:tcPr>
          <w:p w14:paraId="786D07A0"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2127" w:type="dxa"/>
          </w:tcPr>
          <w:p w14:paraId="09CA8D0C"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c>
          <w:tcPr>
            <w:tcW w:w="1984" w:type="dxa"/>
          </w:tcPr>
          <w:p w14:paraId="3A91CC04" w14:textId="77777777" w:rsidR="00084817" w:rsidRPr="005D4CBA" w:rsidRDefault="00084817" w:rsidP="009E7DFE">
            <w:pPr>
              <w:tabs>
                <w:tab w:val="num" w:pos="643"/>
                <w:tab w:val="num" w:pos="723"/>
              </w:tabs>
              <w:spacing w:before="120"/>
              <w:ind w:left="0" w:right="28" w:firstLine="0"/>
              <w:contextualSpacing/>
              <w:rPr>
                <w:rFonts w:eastAsia="Calibri"/>
                <w:kern w:val="1"/>
                <w:lang w:eastAsia="hi-IN" w:bidi="hi-IN"/>
              </w:rPr>
            </w:pPr>
          </w:p>
        </w:tc>
      </w:tr>
    </w:tbl>
    <w:p w14:paraId="43C88EE8" w14:textId="77777777" w:rsidR="00084817" w:rsidRPr="005D4CBA" w:rsidRDefault="00084817" w:rsidP="00084817">
      <w:pPr>
        <w:widowControl w:val="0"/>
        <w:spacing w:after="120" w:line="240" w:lineRule="auto"/>
        <w:ind w:left="0" w:firstLine="0"/>
      </w:pPr>
      <w:r w:rsidRPr="005D4CBA">
        <w:t xml:space="preserve">Obligāti iesniedzama informācija par </w:t>
      </w:r>
      <w:r w:rsidRPr="005D4CBA">
        <w:rPr>
          <w:noProof/>
        </w:rPr>
        <w:t xml:space="preserve">katru apakšuzņēmēju, kura sniedzamo pakalpojumu vērtība ir vismaz </w:t>
      </w:r>
      <w:r w:rsidRPr="005D4CBA">
        <w:t>10% no kopējās līguma vērtības.</w:t>
      </w:r>
    </w:p>
    <w:p w14:paraId="001F3BB1" w14:textId="77777777" w:rsidR="00084817" w:rsidRPr="005D4CBA" w:rsidRDefault="00084817" w:rsidP="00084817">
      <w:pPr>
        <w:spacing w:line="240" w:lineRule="auto"/>
        <w:ind w:left="0" w:firstLine="0"/>
        <w:rPr>
          <w:bCs/>
        </w:rPr>
      </w:pPr>
    </w:p>
    <w:p w14:paraId="4941ADDF" w14:textId="77777777" w:rsidR="00084817" w:rsidRPr="005D4CBA" w:rsidRDefault="00084817" w:rsidP="00084817">
      <w:pPr>
        <w:spacing w:line="240" w:lineRule="auto"/>
        <w:ind w:left="0" w:firstLine="0"/>
        <w:rPr>
          <w:bCs/>
        </w:rPr>
      </w:pPr>
      <w:r w:rsidRPr="005D4CBA">
        <w:rPr>
          <w:bCs/>
        </w:rPr>
        <w:t>Informācija, kas pēc Pretendenta domām ir uzskatāma par komercnoslēpumu, ierobežotas pieejamības vai konfidenciālo informāciju, atrodas pretendenta piedāvājuma _________________________ sadaļā/ lappusē.</w:t>
      </w:r>
    </w:p>
    <w:p w14:paraId="77B8232B" w14:textId="77777777" w:rsidR="00084817" w:rsidRPr="005D4CBA" w:rsidRDefault="00084817" w:rsidP="00084817">
      <w:pPr>
        <w:spacing w:line="240" w:lineRule="auto"/>
        <w:ind w:left="0" w:firstLine="0"/>
        <w:rPr>
          <w:bCs/>
        </w:rPr>
      </w:pPr>
    </w:p>
    <w:p w14:paraId="6E2A2B12" w14:textId="77777777" w:rsidR="00084817" w:rsidRPr="005D4CBA" w:rsidRDefault="00084817" w:rsidP="00084817">
      <w:pPr>
        <w:spacing w:line="240" w:lineRule="auto"/>
        <w:ind w:left="0" w:firstLine="0"/>
        <w:jc w:val="left"/>
        <w:rPr>
          <w:kern w:val="1"/>
          <w:lang w:eastAsia="lv-LV" w:bidi="hi-IN"/>
        </w:rPr>
      </w:pPr>
    </w:p>
    <w:p w14:paraId="62C33484"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lv-LV" w:bidi="hi-IN"/>
        </w:rPr>
        <w:t xml:space="preserve">_________________________                _______________        _________________                   </w:t>
      </w:r>
      <w:r w:rsidRPr="005D4CBA">
        <w:rPr>
          <w:color w:val="000000"/>
          <w:kern w:val="1"/>
          <w:lang w:eastAsia="lv-LV" w:bidi="hi-IN"/>
        </w:rPr>
        <w:tab/>
        <w:t xml:space="preserve">     </w:t>
      </w:r>
    </w:p>
    <w:p w14:paraId="75C2AA34"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lv-LV" w:bidi="hi-IN"/>
        </w:rPr>
        <w:t xml:space="preserve"> </w:t>
      </w:r>
      <w:r w:rsidRPr="005D4CBA">
        <w:rPr>
          <w:i/>
          <w:color w:val="000000"/>
          <w:kern w:val="1"/>
          <w:lang w:eastAsia="lv-LV" w:bidi="hi-IN"/>
        </w:rPr>
        <w:t>/vārds, uzvārds/</w:t>
      </w:r>
      <w:r w:rsidRPr="005D4CBA">
        <w:rPr>
          <w:color w:val="000000"/>
          <w:kern w:val="1"/>
          <w:lang w:eastAsia="lv-LV" w:bidi="hi-IN"/>
        </w:rPr>
        <w:t xml:space="preserve"> </w:t>
      </w:r>
      <w:r w:rsidRPr="005D4CBA">
        <w:rPr>
          <w:color w:val="000000"/>
          <w:kern w:val="1"/>
          <w:lang w:eastAsia="lv-LV" w:bidi="hi-IN"/>
        </w:rPr>
        <w:tab/>
      </w:r>
      <w:r w:rsidRPr="005D4CBA">
        <w:rPr>
          <w:color w:val="000000"/>
          <w:kern w:val="1"/>
          <w:lang w:eastAsia="lv-LV" w:bidi="hi-IN"/>
        </w:rPr>
        <w:tab/>
        <w:t xml:space="preserve">                                                  </w:t>
      </w:r>
      <w:r w:rsidRPr="005D4CBA">
        <w:rPr>
          <w:color w:val="000000"/>
          <w:kern w:val="1"/>
          <w:lang w:eastAsia="lv-LV" w:bidi="hi-IN"/>
        </w:rPr>
        <w:tab/>
      </w:r>
      <w:r w:rsidRPr="005D4CBA">
        <w:rPr>
          <w:color w:val="000000"/>
          <w:kern w:val="1"/>
          <w:lang w:eastAsia="lv-LV" w:bidi="hi-IN"/>
        </w:rPr>
        <w:tab/>
      </w:r>
      <w:r w:rsidRPr="005D4CBA">
        <w:rPr>
          <w:i/>
          <w:color w:val="000000"/>
          <w:kern w:val="1"/>
          <w:lang w:eastAsia="lv-LV" w:bidi="hi-IN"/>
        </w:rPr>
        <w:t xml:space="preserve"> /amats/                               /paraksts/   </w:t>
      </w:r>
      <w:r w:rsidRPr="005D4CBA">
        <w:rPr>
          <w:i/>
          <w:color w:val="000000"/>
          <w:kern w:val="1"/>
          <w:lang w:eastAsia="lv-LV" w:bidi="hi-IN"/>
        </w:rPr>
        <w:tab/>
      </w:r>
      <w:r w:rsidRPr="005D4CBA">
        <w:rPr>
          <w:color w:val="000000"/>
          <w:kern w:val="1"/>
          <w:lang w:eastAsia="lv-LV" w:bidi="hi-IN"/>
        </w:rPr>
        <w:tab/>
        <w:t xml:space="preserve"> </w:t>
      </w:r>
      <w:r w:rsidRPr="005D4CBA">
        <w:rPr>
          <w:color w:val="000000"/>
          <w:kern w:val="1"/>
          <w:lang w:eastAsia="lv-LV" w:bidi="hi-IN"/>
        </w:rPr>
        <w:tab/>
      </w:r>
    </w:p>
    <w:p w14:paraId="48088F91" w14:textId="77777777" w:rsidR="00084817" w:rsidRPr="005D4CBA" w:rsidRDefault="00084817" w:rsidP="00084817">
      <w:pPr>
        <w:spacing w:line="240" w:lineRule="auto"/>
        <w:ind w:left="0" w:firstLine="0"/>
        <w:rPr>
          <w:color w:val="000000"/>
          <w:kern w:val="1"/>
          <w:lang w:eastAsia="lv-LV" w:bidi="hi-IN"/>
        </w:rPr>
      </w:pPr>
    </w:p>
    <w:p w14:paraId="0B787F20" w14:textId="77777777" w:rsidR="00084817" w:rsidRPr="005D4CBA" w:rsidRDefault="00084817" w:rsidP="00084817">
      <w:pPr>
        <w:spacing w:line="240" w:lineRule="auto"/>
        <w:ind w:left="0" w:firstLine="0"/>
        <w:rPr>
          <w:color w:val="000000"/>
          <w:kern w:val="1"/>
          <w:lang w:eastAsia="lv-LV" w:bidi="hi-IN"/>
        </w:rPr>
      </w:pPr>
    </w:p>
    <w:p w14:paraId="28B1B31C"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lv-LV" w:bidi="hi-IN"/>
        </w:rPr>
        <w:lastRenderedPageBreak/>
        <w:t>___________________20</w:t>
      </w:r>
      <w:r w:rsidR="00E11115">
        <w:rPr>
          <w:color w:val="000000"/>
          <w:kern w:val="1"/>
          <w:lang w:eastAsia="lv-LV" w:bidi="hi-IN"/>
        </w:rPr>
        <w:t>21</w:t>
      </w:r>
      <w:r w:rsidRPr="005D4CBA">
        <w:rPr>
          <w:color w:val="000000"/>
          <w:kern w:val="1"/>
          <w:lang w:eastAsia="lv-LV" w:bidi="hi-IN"/>
        </w:rPr>
        <w:t>.gada ___.________________</w:t>
      </w:r>
    </w:p>
    <w:p w14:paraId="443113C3"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hi-IN" w:bidi="hi-IN"/>
        </w:rPr>
        <w:t>/</w:t>
      </w:r>
      <w:r w:rsidRPr="005D4CBA">
        <w:rPr>
          <w:i/>
          <w:color w:val="000000"/>
          <w:kern w:val="1"/>
          <w:lang w:eastAsia="hi-IN" w:bidi="hi-IN"/>
        </w:rPr>
        <w:t>sagatavošanas vieta</w:t>
      </w:r>
      <w:r w:rsidRPr="005D4CBA">
        <w:rPr>
          <w:color w:val="000000"/>
          <w:kern w:val="1"/>
          <w:lang w:eastAsia="hi-IN" w:bidi="hi-IN"/>
        </w:rPr>
        <w:t>/</w:t>
      </w:r>
    </w:p>
    <w:p w14:paraId="29CFEA78" w14:textId="77777777" w:rsidR="00084817" w:rsidRPr="005D4CBA" w:rsidRDefault="00084817" w:rsidP="00084817">
      <w:pPr>
        <w:widowControl w:val="0"/>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784"/>
      </w:tblGrid>
      <w:tr w:rsidR="00084817" w:rsidRPr="005D4CBA" w14:paraId="773372D5" w14:textId="77777777" w:rsidTr="009E7DFE">
        <w:trPr>
          <w:jc w:val="center"/>
        </w:trPr>
        <w:tc>
          <w:tcPr>
            <w:tcW w:w="3416" w:type="dxa"/>
          </w:tcPr>
          <w:p w14:paraId="2862D423" w14:textId="77777777" w:rsidR="00084817" w:rsidRPr="005D4CBA" w:rsidRDefault="00084817" w:rsidP="009E7DFE">
            <w:pPr>
              <w:widowControl w:val="0"/>
              <w:jc w:val="center"/>
              <w:rPr>
                <w:lang w:eastAsia="lv-LV"/>
              </w:rPr>
            </w:pPr>
          </w:p>
        </w:tc>
        <w:tc>
          <w:tcPr>
            <w:tcW w:w="3784" w:type="dxa"/>
          </w:tcPr>
          <w:p w14:paraId="727114AF" w14:textId="77777777" w:rsidR="00084817" w:rsidRPr="005D4CBA" w:rsidRDefault="00084817" w:rsidP="009E7DFE">
            <w:pPr>
              <w:widowControl w:val="0"/>
              <w:jc w:val="center"/>
              <w:rPr>
                <w:lang w:eastAsia="lv-LV"/>
              </w:rPr>
            </w:pPr>
          </w:p>
        </w:tc>
      </w:tr>
    </w:tbl>
    <w:p w14:paraId="0BC95FED" w14:textId="77777777" w:rsidR="00A5090E" w:rsidRDefault="00084817" w:rsidP="00084817">
      <w:pPr>
        <w:tabs>
          <w:tab w:val="center" w:pos="4153"/>
          <w:tab w:val="right" w:pos="8306"/>
        </w:tabs>
        <w:spacing w:line="240" w:lineRule="auto"/>
        <w:ind w:left="0" w:firstLine="0"/>
        <w:rPr>
          <w:i/>
          <w:kern w:val="3"/>
          <w:lang w:eastAsia="lv-LV"/>
        </w:rPr>
        <w:sectPr w:rsidR="00A5090E" w:rsidSect="009E7DFE">
          <w:footerReference w:type="even" r:id="rId13"/>
          <w:footerReference w:type="default" r:id="rId14"/>
          <w:footerReference w:type="first" r:id="rId15"/>
          <w:pgSz w:w="11907" w:h="16840" w:code="9"/>
          <w:pgMar w:top="1134" w:right="1134" w:bottom="851" w:left="1134" w:header="720" w:footer="720" w:gutter="0"/>
          <w:cols w:space="708"/>
          <w:titlePg/>
          <w:docGrid w:linePitch="326"/>
        </w:sectPr>
      </w:pPr>
      <w:r w:rsidRPr="005D4CBA">
        <w:rPr>
          <w:b/>
          <w:kern w:val="3"/>
          <w:lang w:eastAsia="lv-LV"/>
        </w:rPr>
        <w:t>Piezīme:</w:t>
      </w:r>
      <w:r w:rsidRPr="005D4CBA">
        <w:rPr>
          <w:kern w:val="3"/>
          <w:lang w:eastAsia="lv-LV"/>
        </w:rPr>
        <w:t xml:space="preserve"> </w:t>
      </w:r>
      <w:r w:rsidRPr="005D4CBA">
        <w:rPr>
          <w:i/>
          <w:kern w:val="3"/>
          <w:lang w:eastAsia="lv-LV"/>
        </w:rPr>
        <w:t>pieteikums jāparaksta ar drošu elektronisko parakstu, kas satur laika zīmogu un jāaugšupielādē EIS e-konkursu apakšsistēmā (.edoc) vai jāizdrukā, jāparaksta ar roku, jāieskenē un jāaugšupielādē EIS e-konkursu apakšsistēmā (PDF).</w:t>
      </w:r>
    </w:p>
    <w:p w14:paraId="4771B507" w14:textId="77777777" w:rsidR="00972376" w:rsidRDefault="00972376" w:rsidP="00262896">
      <w:pPr>
        <w:spacing w:line="240" w:lineRule="auto"/>
        <w:jc w:val="center"/>
        <w:rPr>
          <w:bCs/>
          <w:lang w:eastAsia="lv-LV"/>
        </w:rPr>
      </w:pPr>
    </w:p>
    <w:p w14:paraId="703AB4A4" w14:textId="77777777" w:rsidR="00084817" w:rsidRPr="005D4CBA" w:rsidRDefault="008F33AD" w:rsidP="00262896">
      <w:pPr>
        <w:spacing w:line="240" w:lineRule="auto"/>
        <w:ind w:left="0" w:firstLine="0"/>
        <w:jc w:val="right"/>
      </w:pPr>
      <w:r>
        <w:rPr>
          <w:bCs/>
          <w:lang w:eastAsia="lv-LV"/>
        </w:rPr>
        <w:t>2</w:t>
      </w:r>
      <w:r w:rsidR="00084817" w:rsidRPr="005D4CBA">
        <w:rPr>
          <w:bCs/>
          <w:lang w:eastAsia="lv-LV"/>
        </w:rPr>
        <w:t>.pielikums</w:t>
      </w:r>
      <w:r w:rsidR="00084817" w:rsidRPr="005D4CBA">
        <w:t xml:space="preserve"> </w:t>
      </w:r>
    </w:p>
    <w:p w14:paraId="1730F563" w14:textId="77777777" w:rsidR="00084817" w:rsidRPr="005D4CBA" w:rsidRDefault="00084817" w:rsidP="00084817">
      <w:pPr>
        <w:widowControl w:val="0"/>
        <w:spacing w:line="240" w:lineRule="auto"/>
        <w:jc w:val="right"/>
      </w:pPr>
      <w:r w:rsidRPr="005D4CBA">
        <w:t xml:space="preserve">Nr. JA AK </w:t>
      </w:r>
      <w:r w:rsidR="00F15B6E" w:rsidRPr="005D4CBA">
        <w:t>20</w:t>
      </w:r>
      <w:r w:rsidR="00F15B6E">
        <w:t>21</w:t>
      </w:r>
      <w:r w:rsidRPr="005D4CBA">
        <w:t>/</w:t>
      </w:r>
      <w:r w:rsidR="00F15B6E" w:rsidRPr="005D4CBA">
        <w:t>0</w:t>
      </w:r>
      <w:r w:rsidR="008F33AD">
        <w:t>2</w:t>
      </w:r>
    </w:p>
    <w:p w14:paraId="4C42898B" w14:textId="77777777" w:rsidR="008F33AD" w:rsidRDefault="008F33AD" w:rsidP="008F33AD">
      <w:pPr>
        <w:jc w:val="center"/>
        <w:rPr>
          <w:b/>
        </w:rPr>
      </w:pPr>
    </w:p>
    <w:p w14:paraId="2FA36447" w14:textId="77777777" w:rsidR="008F33AD" w:rsidRDefault="008F33AD" w:rsidP="008F33AD">
      <w:pPr>
        <w:jc w:val="center"/>
        <w:rPr>
          <w:b/>
        </w:rPr>
      </w:pPr>
      <w:r w:rsidRPr="00F4361B">
        <w:rPr>
          <w:b/>
        </w:rPr>
        <w:t>TEHNISKĀ SPECIFIKĀCIJA</w:t>
      </w:r>
    </w:p>
    <w:p w14:paraId="2A4AB5E9" w14:textId="77777777" w:rsidR="008F33AD" w:rsidRPr="00F4361B" w:rsidRDefault="008F33AD" w:rsidP="008F33AD">
      <w:pPr>
        <w:jc w:val="center"/>
        <w:rPr>
          <w:b/>
        </w:rPr>
      </w:pPr>
    </w:p>
    <w:p w14:paraId="0F317561" w14:textId="77777777" w:rsidR="008F33AD" w:rsidRPr="00D973FE" w:rsidRDefault="008F33AD" w:rsidP="008F33AD">
      <w:pPr>
        <w:spacing w:after="200" w:line="276"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95"/>
        <w:gridCol w:w="1595"/>
      </w:tblGrid>
      <w:tr w:rsidR="008F33AD" w:rsidRPr="00D973FE" w14:paraId="112E3BB4" w14:textId="77777777" w:rsidTr="008F33AD">
        <w:tc>
          <w:tcPr>
            <w:tcW w:w="5920" w:type="dxa"/>
          </w:tcPr>
          <w:p w14:paraId="7770B385" w14:textId="77777777" w:rsidR="00EE5BDE" w:rsidRDefault="00EE5BDE" w:rsidP="00EE5BDE">
            <w:pPr>
              <w:autoSpaceDE w:val="0"/>
              <w:autoSpaceDN w:val="0"/>
              <w:adjustRightInd w:val="0"/>
              <w:spacing w:after="200" w:line="276" w:lineRule="auto"/>
              <w:jc w:val="center"/>
              <w:rPr>
                <w:b/>
                <w:noProof/>
              </w:rPr>
            </w:pPr>
            <w:r>
              <w:rPr>
                <w:b/>
                <w:noProof/>
              </w:rPr>
              <w:t>Tehniskās  prasības</w:t>
            </w:r>
          </w:p>
          <w:p w14:paraId="39A3F8BE" w14:textId="77777777" w:rsidR="008F33AD" w:rsidRPr="00D973FE" w:rsidRDefault="00EE5BDE" w:rsidP="00EE5BDE">
            <w:pPr>
              <w:autoSpaceDE w:val="0"/>
              <w:autoSpaceDN w:val="0"/>
              <w:adjustRightInd w:val="0"/>
              <w:spacing w:after="200" w:line="276" w:lineRule="auto"/>
              <w:jc w:val="center"/>
              <w:rPr>
                <w:noProof/>
                <w:color w:val="000000"/>
                <w:lang w:eastAsia="en-GB"/>
              </w:rPr>
            </w:pPr>
            <w:r>
              <w:rPr>
                <w:b/>
                <w:noProof/>
              </w:rPr>
              <w:t xml:space="preserve"> (</w:t>
            </w:r>
            <w:r w:rsidRPr="00D973FE">
              <w:rPr>
                <w:b/>
                <w:bCs/>
                <w:noProof/>
                <w:sz w:val="22"/>
              </w:rPr>
              <w:t>E95 bezsvina benzīns un dīzeļdegviela</w:t>
            </w:r>
            <w:r>
              <w:rPr>
                <w:b/>
                <w:bCs/>
                <w:noProof/>
                <w:sz w:val="22"/>
              </w:rPr>
              <w:t>)</w:t>
            </w:r>
          </w:p>
        </w:tc>
        <w:tc>
          <w:tcPr>
            <w:tcW w:w="1559" w:type="dxa"/>
          </w:tcPr>
          <w:p w14:paraId="628A5B93" w14:textId="77777777" w:rsidR="008F33AD" w:rsidRPr="00D973FE" w:rsidRDefault="008F33AD" w:rsidP="008F33AD">
            <w:pPr>
              <w:autoSpaceDE w:val="0"/>
              <w:autoSpaceDN w:val="0"/>
              <w:adjustRightInd w:val="0"/>
              <w:spacing w:after="200" w:line="276" w:lineRule="auto"/>
              <w:jc w:val="center"/>
              <w:rPr>
                <w:noProof/>
                <w:color w:val="000000"/>
                <w:lang w:eastAsia="en-GB"/>
              </w:rPr>
            </w:pPr>
            <w:r w:rsidRPr="00D973FE">
              <w:rPr>
                <w:noProof/>
                <w:color w:val="000000"/>
                <w:lang w:eastAsia="en-GB"/>
              </w:rPr>
              <w:t>Atbilst prasībām</w:t>
            </w:r>
          </w:p>
        </w:tc>
        <w:tc>
          <w:tcPr>
            <w:tcW w:w="1377" w:type="dxa"/>
          </w:tcPr>
          <w:p w14:paraId="70E80C56" w14:textId="77777777" w:rsidR="008F33AD" w:rsidRPr="00D973FE" w:rsidRDefault="008F33AD" w:rsidP="008F33AD">
            <w:pPr>
              <w:autoSpaceDE w:val="0"/>
              <w:autoSpaceDN w:val="0"/>
              <w:adjustRightInd w:val="0"/>
              <w:spacing w:after="200" w:line="276" w:lineRule="auto"/>
              <w:jc w:val="center"/>
              <w:rPr>
                <w:noProof/>
                <w:color w:val="000000"/>
                <w:lang w:eastAsia="en-GB"/>
              </w:rPr>
            </w:pPr>
            <w:r w:rsidRPr="00D973FE">
              <w:rPr>
                <w:noProof/>
                <w:color w:val="000000"/>
                <w:lang w:eastAsia="en-GB"/>
              </w:rPr>
              <w:t>Neatbilst prasībām</w:t>
            </w:r>
          </w:p>
        </w:tc>
      </w:tr>
      <w:tr w:rsidR="008F33AD" w:rsidRPr="00D973FE" w14:paraId="51BF3898" w14:textId="77777777" w:rsidTr="008F33AD">
        <w:trPr>
          <w:trHeight w:val="330"/>
        </w:trPr>
        <w:tc>
          <w:tcPr>
            <w:tcW w:w="5920" w:type="dxa"/>
          </w:tcPr>
          <w:p w14:paraId="35B510A1" w14:textId="03400A31" w:rsidR="008F33AD" w:rsidRPr="00D973FE" w:rsidRDefault="008F33AD" w:rsidP="008F33AD">
            <w:pPr>
              <w:autoSpaceDE w:val="0"/>
              <w:autoSpaceDN w:val="0"/>
              <w:adjustRightInd w:val="0"/>
              <w:spacing w:after="200" w:line="276" w:lineRule="auto"/>
              <w:rPr>
                <w:noProof/>
                <w:color w:val="000000"/>
                <w:lang w:eastAsia="en-GB"/>
              </w:rPr>
            </w:pPr>
            <w:r>
              <w:rPr>
                <w:bCs/>
                <w:noProof/>
                <w:color w:val="000000"/>
                <w:lang w:eastAsia="en-GB"/>
              </w:rPr>
              <w:t xml:space="preserve">Degvielas atbilstība </w:t>
            </w:r>
            <w:r w:rsidRPr="00D973FE">
              <w:rPr>
                <w:bCs/>
                <w:noProof/>
                <w:color w:val="000000"/>
                <w:lang w:eastAsia="en-GB"/>
              </w:rPr>
              <w:t xml:space="preserve">nolikuma </w:t>
            </w:r>
            <w:r>
              <w:rPr>
                <w:bCs/>
                <w:noProof/>
                <w:color w:val="000000"/>
                <w:lang w:eastAsia="en-GB"/>
              </w:rPr>
              <w:t>6</w:t>
            </w:r>
            <w:r w:rsidRPr="00D973FE">
              <w:rPr>
                <w:bCs/>
                <w:noProof/>
                <w:color w:val="000000"/>
                <w:lang w:eastAsia="en-GB"/>
              </w:rPr>
              <w:t>.</w:t>
            </w:r>
            <w:r w:rsidR="00837BB2">
              <w:rPr>
                <w:bCs/>
                <w:noProof/>
                <w:color w:val="000000"/>
                <w:lang w:eastAsia="en-GB"/>
              </w:rPr>
              <w:t xml:space="preserve">2.punkta </w:t>
            </w:r>
            <w:r>
              <w:rPr>
                <w:bCs/>
                <w:noProof/>
                <w:color w:val="000000"/>
                <w:lang w:eastAsia="en-GB"/>
              </w:rPr>
              <w:t xml:space="preserve"> </w:t>
            </w:r>
            <w:r w:rsidRPr="00D973FE">
              <w:rPr>
                <w:bCs/>
                <w:noProof/>
                <w:color w:val="000000"/>
                <w:lang w:eastAsia="en-GB"/>
              </w:rPr>
              <w:t>prasībām</w:t>
            </w:r>
          </w:p>
        </w:tc>
        <w:tc>
          <w:tcPr>
            <w:tcW w:w="1559" w:type="dxa"/>
          </w:tcPr>
          <w:p w14:paraId="7E4BB8B7" w14:textId="77777777" w:rsidR="008F33AD" w:rsidRPr="00D973FE" w:rsidRDefault="008F33AD" w:rsidP="008F33AD">
            <w:pPr>
              <w:autoSpaceDE w:val="0"/>
              <w:autoSpaceDN w:val="0"/>
              <w:adjustRightInd w:val="0"/>
              <w:spacing w:after="200" w:line="276" w:lineRule="auto"/>
              <w:rPr>
                <w:noProof/>
                <w:color w:val="000000"/>
                <w:lang w:eastAsia="en-GB"/>
              </w:rPr>
            </w:pPr>
          </w:p>
        </w:tc>
        <w:tc>
          <w:tcPr>
            <w:tcW w:w="1377" w:type="dxa"/>
          </w:tcPr>
          <w:p w14:paraId="39FA4894" w14:textId="77777777" w:rsidR="008F33AD" w:rsidRPr="00D973FE" w:rsidRDefault="008F33AD" w:rsidP="008F33AD">
            <w:pPr>
              <w:autoSpaceDE w:val="0"/>
              <w:autoSpaceDN w:val="0"/>
              <w:adjustRightInd w:val="0"/>
              <w:spacing w:after="200" w:line="276" w:lineRule="auto"/>
              <w:rPr>
                <w:noProof/>
                <w:color w:val="000000"/>
                <w:lang w:eastAsia="en-GB"/>
              </w:rPr>
            </w:pPr>
          </w:p>
        </w:tc>
      </w:tr>
      <w:tr w:rsidR="008F33AD" w:rsidRPr="00D973FE" w14:paraId="2DD67D86" w14:textId="77777777" w:rsidTr="008F33AD">
        <w:trPr>
          <w:trHeight w:val="180"/>
        </w:trPr>
        <w:tc>
          <w:tcPr>
            <w:tcW w:w="5920" w:type="dxa"/>
          </w:tcPr>
          <w:p w14:paraId="2FEB0F76" w14:textId="77777777" w:rsidR="008F33AD" w:rsidRDefault="00EE5BDE" w:rsidP="008F33AD">
            <w:pPr>
              <w:autoSpaceDE w:val="0"/>
              <w:autoSpaceDN w:val="0"/>
              <w:adjustRightInd w:val="0"/>
              <w:spacing w:after="200" w:line="276" w:lineRule="auto"/>
              <w:rPr>
                <w:bCs/>
                <w:noProof/>
                <w:color w:val="000000"/>
                <w:lang w:eastAsia="en-GB"/>
              </w:rPr>
            </w:pPr>
            <w:r>
              <w:rPr>
                <w:bCs/>
                <w:noProof/>
                <w:color w:val="000000"/>
                <w:lang w:eastAsia="en-GB"/>
              </w:rPr>
              <w:t xml:space="preserve">Dīzeļdegvielai ziemas sezonā jānodrošina aukstumizturība līdz </w:t>
            </w:r>
            <w:r w:rsidRPr="00EE3859">
              <w:rPr>
                <w:b/>
                <w:bCs/>
                <w:lang w:eastAsia="ar-SA"/>
              </w:rPr>
              <w:t>-32ºC</w:t>
            </w:r>
            <w:r>
              <w:rPr>
                <w:b/>
                <w:bCs/>
                <w:lang w:eastAsia="ar-SA"/>
              </w:rPr>
              <w:t xml:space="preserve"> temperatūrai</w:t>
            </w:r>
          </w:p>
        </w:tc>
        <w:tc>
          <w:tcPr>
            <w:tcW w:w="1559" w:type="dxa"/>
          </w:tcPr>
          <w:p w14:paraId="67BCFF73" w14:textId="77777777" w:rsidR="008F33AD" w:rsidRPr="00D973FE" w:rsidRDefault="008F33AD" w:rsidP="008F33AD">
            <w:pPr>
              <w:autoSpaceDE w:val="0"/>
              <w:autoSpaceDN w:val="0"/>
              <w:adjustRightInd w:val="0"/>
              <w:spacing w:after="200" w:line="276" w:lineRule="auto"/>
              <w:rPr>
                <w:noProof/>
                <w:color w:val="000000"/>
                <w:lang w:eastAsia="en-GB"/>
              </w:rPr>
            </w:pPr>
          </w:p>
        </w:tc>
        <w:tc>
          <w:tcPr>
            <w:tcW w:w="1377" w:type="dxa"/>
          </w:tcPr>
          <w:p w14:paraId="58A0D9F5" w14:textId="77777777" w:rsidR="008F33AD" w:rsidRPr="00D973FE" w:rsidRDefault="008F33AD" w:rsidP="008F33AD">
            <w:pPr>
              <w:autoSpaceDE w:val="0"/>
              <w:autoSpaceDN w:val="0"/>
              <w:adjustRightInd w:val="0"/>
              <w:spacing w:after="200" w:line="276" w:lineRule="auto"/>
              <w:rPr>
                <w:noProof/>
                <w:color w:val="000000"/>
                <w:lang w:eastAsia="en-GB"/>
              </w:rPr>
            </w:pPr>
          </w:p>
        </w:tc>
      </w:tr>
      <w:tr w:rsidR="008F33AD" w:rsidRPr="00D973FE" w14:paraId="64E134A4" w14:textId="77777777" w:rsidTr="008F33AD">
        <w:tc>
          <w:tcPr>
            <w:tcW w:w="5920" w:type="dxa"/>
          </w:tcPr>
          <w:p w14:paraId="189A3847" w14:textId="77777777" w:rsidR="008F33AD" w:rsidRPr="00D973FE" w:rsidRDefault="008F33AD" w:rsidP="008F33AD">
            <w:pPr>
              <w:spacing w:before="120" w:after="120"/>
              <w:rPr>
                <w:bCs/>
                <w:noProof/>
              </w:rPr>
            </w:pPr>
            <w:r w:rsidRPr="00D973FE">
              <w:rPr>
                <w:bCs/>
                <w:noProof/>
              </w:rPr>
              <w:t>Pretendenta DUS nodrošina degvielas iegādes iespēju ar kredītkarti 24 (divdesmit četras) stundas diennaktī, 7 (septiņas) kalendārās dienas nedēļā.</w:t>
            </w:r>
          </w:p>
        </w:tc>
        <w:tc>
          <w:tcPr>
            <w:tcW w:w="1559" w:type="dxa"/>
          </w:tcPr>
          <w:p w14:paraId="6F6DB0EA" w14:textId="77777777" w:rsidR="008F33AD" w:rsidRPr="00D973FE" w:rsidRDefault="008F33AD" w:rsidP="008F33AD">
            <w:pPr>
              <w:autoSpaceDE w:val="0"/>
              <w:autoSpaceDN w:val="0"/>
              <w:adjustRightInd w:val="0"/>
              <w:spacing w:after="200" w:line="276" w:lineRule="auto"/>
              <w:rPr>
                <w:noProof/>
                <w:color w:val="000000"/>
                <w:lang w:eastAsia="en-GB"/>
              </w:rPr>
            </w:pPr>
          </w:p>
        </w:tc>
        <w:tc>
          <w:tcPr>
            <w:tcW w:w="1377" w:type="dxa"/>
          </w:tcPr>
          <w:p w14:paraId="5E28F8E4" w14:textId="77777777" w:rsidR="008F33AD" w:rsidRPr="00D973FE" w:rsidRDefault="008F33AD" w:rsidP="008F33AD">
            <w:pPr>
              <w:autoSpaceDE w:val="0"/>
              <w:autoSpaceDN w:val="0"/>
              <w:adjustRightInd w:val="0"/>
              <w:spacing w:after="200" w:line="276" w:lineRule="auto"/>
              <w:rPr>
                <w:noProof/>
                <w:color w:val="000000"/>
                <w:lang w:eastAsia="en-GB"/>
              </w:rPr>
            </w:pPr>
          </w:p>
        </w:tc>
      </w:tr>
      <w:tr w:rsidR="008F33AD" w:rsidRPr="00D973FE" w14:paraId="129EDDDF" w14:textId="77777777" w:rsidTr="008F33AD">
        <w:tc>
          <w:tcPr>
            <w:tcW w:w="5920" w:type="dxa"/>
          </w:tcPr>
          <w:p w14:paraId="2EAD7469" w14:textId="77777777" w:rsidR="008F33AD" w:rsidRDefault="008F33AD" w:rsidP="008F33AD">
            <w:pPr>
              <w:rPr>
                <w:bCs/>
                <w:lang w:eastAsia="ar-SA"/>
              </w:rPr>
            </w:pPr>
            <w:r w:rsidRPr="00F4361B">
              <w:rPr>
                <w:bCs/>
                <w:lang w:eastAsia="ar-SA"/>
              </w:rPr>
              <w:t>Pretendents nodrošina degvielas (E95 bezsvina benzīns un dīzeļdegviela) iegādes iespēju ar kredītkartēm šādos, Pasūtītāja darba specifikai atbilstošos, Latvijas reģionos</w:t>
            </w:r>
            <w:r>
              <w:rPr>
                <w:bCs/>
                <w:lang w:eastAsia="ar-SA"/>
              </w:rPr>
              <w:t>:</w:t>
            </w:r>
          </w:p>
          <w:p w14:paraId="4F57AB26" w14:textId="77777777" w:rsidR="008F33AD" w:rsidRDefault="008F33AD" w:rsidP="008F33AD">
            <w:pPr>
              <w:rPr>
                <w:b/>
                <w:bCs/>
                <w:lang w:eastAsia="ar-SA"/>
              </w:rPr>
            </w:pPr>
            <w:r>
              <w:rPr>
                <w:bCs/>
                <w:lang w:eastAsia="ar-SA"/>
              </w:rPr>
              <w:t>1)</w:t>
            </w:r>
            <w:r w:rsidRPr="00F4361B">
              <w:rPr>
                <w:bCs/>
                <w:lang w:eastAsia="ar-SA"/>
              </w:rPr>
              <w:t>Rīgā (</w:t>
            </w:r>
            <w:r>
              <w:rPr>
                <w:bCs/>
                <w:lang w:eastAsia="ar-SA"/>
              </w:rPr>
              <w:t>vismaz</w:t>
            </w:r>
            <w:r w:rsidRPr="00F4361B">
              <w:rPr>
                <w:bCs/>
                <w:lang w:eastAsia="ar-SA"/>
              </w:rPr>
              <w:t xml:space="preserve"> 5 DUS);</w:t>
            </w:r>
            <w:r>
              <w:rPr>
                <w:b/>
                <w:bCs/>
                <w:lang w:eastAsia="ar-SA"/>
              </w:rPr>
              <w:t xml:space="preserve"> </w:t>
            </w:r>
          </w:p>
          <w:p w14:paraId="714DA3D3" w14:textId="77777777" w:rsidR="008F33AD" w:rsidRPr="00F4361B" w:rsidRDefault="008F33AD" w:rsidP="008F33AD">
            <w:pPr>
              <w:rPr>
                <w:bCs/>
                <w:lang w:eastAsia="ar-SA"/>
              </w:rPr>
            </w:pPr>
            <w:r>
              <w:rPr>
                <w:bCs/>
                <w:lang w:eastAsia="ar-SA"/>
              </w:rPr>
              <w:t>2)</w:t>
            </w:r>
            <w:r w:rsidRPr="00F4361B">
              <w:rPr>
                <w:bCs/>
                <w:lang w:eastAsia="ar-SA"/>
              </w:rPr>
              <w:t>vismaz 1 DUS Liepājā, vismaz 1 DUS Ventspilī, vismaz 1 DUS Salacgrīvas novadā, vismaz 1 DUS Saldus vai Brocēnu novadā.</w:t>
            </w:r>
          </w:p>
          <w:p w14:paraId="4A92B962" w14:textId="77777777" w:rsidR="008F33AD" w:rsidRPr="00F31DA5" w:rsidRDefault="008F33AD" w:rsidP="008F33AD">
            <w:pPr>
              <w:rPr>
                <w:bCs/>
                <w:noProof/>
              </w:rPr>
            </w:pPr>
          </w:p>
        </w:tc>
        <w:tc>
          <w:tcPr>
            <w:tcW w:w="1559" w:type="dxa"/>
          </w:tcPr>
          <w:p w14:paraId="79DEB572" w14:textId="77777777" w:rsidR="008F33AD" w:rsidRPr="00D973FE" w:rsidRDefault="008F33AD" w:rsidP="008F33AD">
            <w:pPr>
              <w:autoSpaceDE w:val="0"/>
              <w:autoSpaceDN w:val="0"/>
              <w:adjustRightInd w:val="0"/>
              <w:spacing w:after="200" w:line="276" w:lineRule="auto"/>
              <w:rPr>
                <w:noProof/>
                <w:color w:val="000000"/>
                <w:lang w:eastAsia="en-GB"/>
              </w:rPr>
            </w:pPr>
          </w:p>
        </w:tc>
        <w:tc>
          <w:tcPr>
            <w:tcW w:w="1377" w:type="dxa"/>
          </w:tcPr>
          <w:p w14:paraId="6FE3D63D" w14:textId="77777777" w:rsidR="008F33AD" w:rsidRPr="00D973FE" w:rsidRDefault="008F33AD" w:rsidP="008F33AD">
            <w:pPr>
              <w:autoSpaceDE w:val="0"/>
              <w:autoSpaceDN w:val="0"/>
              <w:adjustRightInd w:val="0"/>
              <w:spacing w:after="200" w:line="276" w:lineRule="auto"/>
              <w:rPr>
                <w:noProof/>
                <w:color w:val="000000"/>
                <w:lang w:eastAsia="en-GB"/>
              </w:rPr>
            </w:pPr>
          </w:p>
        </w:tc>
      </w:tr>
    </w:tbl>
    <w:p w14:paraId="73B2634A" w14:textId="77777777" w:rsidR="008F33AD" w:rsidRDefault="008F33AD" w:rsidP="008F33AD">
      <w:pPr>
        <w:autoSpaceDE w:val="0"/>
        <w:autoSpaceDN w:val="0"/>
        <w:adjustRightInd w:val="0"/>
        <w:rPr>
          <w:b/>
          <w:noProof/>
          <w:color w:val="000000"/>
          <w:lang w:eastAsia="en-GB"/>
        </w:rPr>
      </w:pPr>
    </w:p>
    <w:p w14:paraId="1D97FF54" w14:textId="77777777" w:rsidR="00084817" w:rsidRPr="005D4CBA" w:rsidRDefault="00084817" w:rsidP="00084817">
      <w:pPr>
        <w:spacing w:line="240" w:lineRule="auto"/>
        <w:rPr>
          <w:b/>
          <w:lang w:eastAsia="lv-LV"/>
        </w:rPr>
      </w:pPr>
    </w:p>
    <w:p w14:paraId="6B2AED4A"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lv-LV" w:bidi="hi-IN"/>
        </w:rPr>
        <w:t xml:space="preserve">_________________________                _______________        _________________                   </w:t>
      </w:r>
      <w:r w:rsidRPr="005D4CBA">
        <w:rPr>
          <w:color w:val="000000"/>
          <w:kern w:val="1"/>
          <w:lang w:eastAsia="lv-LV" w:bidi="hi-IN"/>
        </w:rPr>
        <w:tab/>
        <w:t xml:space="preserve">     </w:t>
      </w:r>
    </w:p>
    <w:p w14:paraId="68DE1D6D"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lv-LV" w:bidi="hi-IN"/>
        </w:rPr>
        <w:t xml:space="preserve"> </w:t>
      </w:r>
      <w:r w:rsidRPr="005D4CBA">
        <w:rPr>
          <w:i/>
          <w:color w:val="000000"/>
          <w:kern w:val="1"/>
          <w:lang w:eastAsia="lv-LV" w:bidi="hi-IN"/>
        </w:rPr>
        <w:t>/vārds, uzvārds/</w:t>
      </w:r>
      <w:r w:rsidRPr="005D4CBA">
        <w:rPr>
          <w:color w:val="000000"/>
          <w:kern w:val="1"/>
          <w:lang w:eastAsia="lv-LV" w:bidi="hi-IN"/>
        </w:rPr>
        <w:t xml:space="preserve"> </w:t>
      </w:r>
      <w:r w:rsidRPr="005D4CBA">
        <w:rPr>
          <w:color w:val="000000"/>
          <w:kern w:val="1"/>
          <w:lang w:eastAsia="lv-LV" w:bidi="hi-IN"/>
        </w:rPr>
        <w:tab/>
      </w:r>
      <w:r w:rsidRPr="005D4CBA">
        <w:rPr>
          <w:color w:val="000000"/>
          <w:kern w:val="1"/>
          <w:lang w:eastAsia="lv-LV" w:bidi="hi-IN"/>
        </w:rPr>
        <w:tab/>
        <w:t xml:space="preserve">                                                  </w:t>
      </w:r>
      <w:r w:rsidRPr="005D4CBA">
        <w:rPr>
          <w:color w:val="000000"/>
          <w:kern w:val="1"/>
          <w:lang w:eastAsia="lv-LV" w:bidi="hi-IN"/>
        </w:rPr>
        <w:tab/>
      </w:r>
      <w:r w:rsidRPr="005D4CBA">
        <w:rPr>
          <w:color w:val="000000"/>
          <w:kern w:val="1"/>
          <w:lang w:eastAsia="lv-LV" w:bidi="hi-IN"/>
        </w:rPr>
        <w:tab/>
      </w:r>
      <w:r w:rsidRPr="005D4CBA">
        <w:rPr>
          <w:i/>
          <w:color w:val="000000"/>
          <w:kern w:val="1"/>
          <w:lang w:eastAsia="lv-LV" w:bidi="hi-IN"/>
        </w:rPr>
        <w:t xml:space="preserve"> /amats/                               /paraksts/   </w:t>
      </w:r>
      <w:r w:rsidRPr="005D4CBA">
        <w:rPr>
          <w:i/>
          <w:color w:val="000000"/>
          <w:kern w:val="1"/>
          <w:lang w:eastAsia="lv-LV" w:bidi="hi-IN"/>
        </w:rPr>
        <w:tab/>
      </w:r>
      <w:r w:rsidRPr="005D4CBA">
        <w:rPr>
          <w:color w:val="000000"/>
          <w:kern w:val="1"/>
          <w:lang w:eastAsia="lv-LV" w:bidi="hi-IN"/>
        </w:rPr>
        <w:tab/>
        <w:t xml:space="preserve"> </w:t>
      </w:r>
      <w:r w:rsidRPr="005D4CBA">
        <w:rPr>
          <w:color w:val="000000"/>
          <w:kern w:val="1"/>
          <w:lang w:eastAsia="lv-LV" w:bidi="hi-IN"/>
        </w:rPr>
        <w:tab/>
      </w:r>
    </w:p>
    <w:p w14:paraId="2C1BCE04" w14:textId="77777777" w:rsidR="00084817" w:rsidRPr="005D4CBA" w:rsidRDefault="00084817" w:rsidP="00084817">
      <w:pPr>
        <w:spacing w:line="240" w:lineRule="auto"/>
        <w:ind w:left="0" w:firstLine="0"/>
        <w:rPr>
          <w:color w:val="000000"/>
          <w:kern w:val="1"/>
          <w:lang w:eastAsia="lv-LV" w:bidi="hi-IN"/>
        </w:rPr>
      </w:pPr>
    </w:p>
    <w:p w14:paraId="41BB4D1D" w14:textId="77777777" w:rsidR="00084817" w:rsidRPr="005D4CBA" w:rsidRDefault="00084817" w:rsidP="00084817">
      <w:pPr>
        <w:spacing w:line="240" w:lineRule="auto"/>
        <w:ind w:left="284"/>
        <w:rPr>
          <w:color w:val="000000"/>
          <w:kern w:val="1"/>
          <w:lang w:eastAsia="lv-LV" w:bidi="hi-IN"/>
        </w:rPr>
      </w:pPr>
    </w:p>
    <w:p w14:paraId="498A2D52" w14:textId="77777777" w:rsidR="00084817" w:rsidRPr="005D4CBA" w:rsidRDefault="00084817" w:rsidP="00084817">
      <w:pPr>
        <w:spacing w:line="240" w:lineRule="auto"/>
        <w:ind w:left="284"/>
        <w:rPr>
          <w:color w:val="000000"/>
          <w:kern w:val="1"/>
          <w:lang w:eastAsia="lv-LV" w:bidi="hi-IN"/>
        </w:rPr>
      </w:pPr>
    </w:p>
    <w:p w14:paraId="54F9902F"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lv-LV" w:bidi="hi-IN"/>
        </w:rPr>
        <w:t>___________________20</w:t>
      </w:r>
      <w:r w:rsidR="00E11115">
        <w:rPr>
          <w:color w:val="000000"/>
          <w:kern w:val="1"/>
          <w:lang w:eastAsia="lv-LV" w:bidi="hi-IN"/>
        </w:rPr>
        <w:t>21</w:t>
      </w:r>
      <w:r w:rsidRPr="005D4CBA">
        <w:rPr>
          <w:color w:val="000000"/>
          <w:kern w:val="1"/>
          <w:lang w:eastAsia="lv-LV" w:bidi="hi-IN"/>
        </w:rPr>
        <w:t>.gada ___.________________</w:t>
      </w:r>
    </w:p>
    <w:p w14:paraId="051D3C69" w14:textId="77777777" w:rsidR="00084817" w:rsidRPr="005D4CBA" w:rsidRDefault="00084817" w:rsidP="00084817">
      <w:pPr>
        <w:spacing w:line="240" w:lineRule="auto"/>
        <w:ind w:left="284"/>
        <w:rPr>
          <w:color w:val="000000"/>
          <w:kern w:val="1"/>
          <w:lang w:eastAsia="lv-LV" w:bidi="hi-IN"/>
        </w:rPr>
      </w:pPr>
      <w:r w:rsidRPr="005D4CBA">
        <w:rPr>
          <w:color w:val="000000"/>
          <w:kern w:val="1"/>
          <w:lang w:eastAsia="hi-IN" w:bidi="hi-IN"/>
        </w:rPr>
        <w:t>/</w:t>
      </w:r>
      <w:r w:rsidRPr="005D4CBA">
        <w:rPr>
          <w:i/>
          <w:color w:val="000000"/>
          <w:kern w:val="1"/>
          <w:lang w:eastAsia="hi-IN" w:bidi="hi-IN"/>
        </w:rPr>
        <w:t>sagatavošanas vieta</w:t>
      </w:r>
      <w:r w:rsidRPr="005D4CBA">
        <w:rPr>
          <w:color w:val="000000"/>
          <w:kern w:val="1"/>
          <w:lang w:eastAsia="hi-IN" w:bidi="hi-IN"/>
        </w:rPr>
        <w:t>/</w:t>
      </w:r>
    </w:p>
    <w:p w14:paraId="4DA339BF" w14:textId="77777777" w:rsidR="00084817" w:rsidRPr="005D4CBA" w:rsidRDefault="00084817" w:rsidP="00084817">
      <w:pPr>
        <w:widowControl w:val="0"/>
        <w:shd w:val="clear" w:color="auto" w:fill="FFFFFF" w:themeFill="background1"/>
        <w:spacing w:line="240" w:lineRule="auto"/>
        <w:ind w:firstLine="284"/>
        <w:rPr>
          <w:lang w:eastAsia="lv-LV"/>
        </w:rPr>
      </w:pPr>
    </w:p>
    <w:p w14:paraId="09EB37AC" w14:textId="77777777" w:rsidR="00084817" w:rsidRPr="005D4CBA" w:rsidRDefault="00084817" w:rsidP="00084817">
      <w:pPr>
        <w:tabs>
          <w:tab w:val="center" w:pos="4153"/>
          <w:tab w:val="right" w:pos="8306"/>
        </w:tabs>
        <w:spacing w:line="240" w:lineRule="auto"/>
        <w:ind w:left="0" w:firstLine="0"/>
        <w:rPr>
          <w:b/>
          <w:kern w:val="3"/>
          <w:lang w:eastAsia="lv-LV"/>
        </w:rPr>
      </w:pPr>
    </w:p>
    <w:p w14:paraId="1FC36873" w14:textId="77777777" w:rsidR="00084817" w:rsidRPr="005D4CBA" w:rsidRDefault="00084817" w:rsidP="00084817">
      <w:pPr>
        <w:tabs>
          <w:tab w:val="center" w:pos="4153"/>
          <w:tab w:val="right" w:pos="8306"/>
        </w:tabs>
        <w:spacing w:line="240" w:lineRule="auto"/>
        <w:ind w:left="0" w:firstLine="0"/>
      </w:pPr>
      <w:r w:rsidRPr="005D4CBA">
        <w:rPr>
          <w:b/>
          <w:kern w:val="3"/>
          <w:lang w:eastAsia="lv-LV"/>
        </w:rPr>
        <w:lastRenderedPageBreak/>
        <w:t>Piezīme:</w:t>
      </w:r>
      <w:r w:rsidRPr="005D4CBA">
        <w:rPr>
          <w:kern w:val="3"/>
          <w:lang w:eastAsia="lv-LV"/>
        </w:rPr>
        <w:t xml:space="preserve"> </w:t>
      </w:r>
      <w:r w:rsidRPr="005D4CBA">
        <w:rPr>
          <w:i/>
          <w:kern w:val="3"/>
          <w:lang w:eastAsia="lv-LV"/>
        </w:rPr>
        <w:t>dokuments jāparaksta ar drošu elektronisko parakstu, kas satur laika zīmogu un jāaugšupielādē EIS e-konkursu apakšsistēmā (.edoc) vai jāizdrukā, jāparaksta ar roku, jāieskenē un jāaugšupielādē EIS e-konkursu apakšsistēmā (PDF).</w:t>
      </w:r>
    </w:p>
    <w:p w14:paraId="268AC8A3" w14:textId="77777777" w:rsidR="00084817" w:rsidRPr="005D4CBA" w:rsidRDefault="00084817" w:rsidP="00084817">
      <w:pPr>
        <w:spacing w:line="240" w:lineRule="auto"/>
        <w:ind w:left="0" w:firstLine="0"/>
        <w:rPr>
          <w:bCs/>
          <w:lang w:eastAsia="lv-LV"/>
        </w:rPr>
      </w:pPr>
      <w:r w:rsidRPr="005D4CBA">
        <w:rPr>
          <w:bCs/>
          <w:lang w:eastAsia="lv-LV"/>
        </w:rPr>
        <w:br w:type="page"/>
      </w:r>
    </w:p>
    <w:p w14:paraId="353FEC48" w14:textId="77777777" w:rsidR="00084817" w:rsidRPr="005D4CBA" w:rsidRDefault="00EE5BDE" w:rsidP="00084817">
      <w:pPr>
        <w:widowControl w:val="0"/>
        <w:spacing w:line="240" w:lineRule="auto"/>
        <w:jc w:val="right"/>
      </w:pPr>
      <w:r>
        <w:rPr>
          <w:bCs/>
          <w:lang w:eastAsia="lv-LV"/>
        </w:rPr>
        <w:lastRenderedPageBreak/>
        <w:t>3</w:t>
      </w:r>
      <w:r w:rsidR="00084817" w:rsidRPr="005D4CBA">
        <w:rPr>
          <w:bCs/>
          <w:lang w:eastAsia="lv-LV"/>
        </w:rPr>
        <w:t>.pielikums</w:t>
      </w:r>
      <w:r w:rsidR="00084817" w:rsidRPr="005D4CBA">
        <w:t xml:space="preserve"> </w:t>
      </w:r>
    </w:p>
    <w:p w14:paraId="7058628A" w14:textId="77777777" w:rsidR="00084817" w:rsidRPr="005D4CBA" w:rsidRDefault="00084817" w:rsidP="00084817">
      <w:pPr>
        <w:widowControl w:val="0"/>
        <w:spacing w:line="240" w:lineRule="auto"/>
        <w:jc w:val="right"/>
      </w:pPr>
      <w:r w:rsidRPr="005D4CBA">
        <w:t>Nr. JA AK 20</w:t>
      </w:r>
      <w:r w:rsidR="00E11115">
        <w:t>21</w:t>
      </w:r>
      <w:r w:rsidRPr="005D4CBA">
        <w:t>/0</w:t>
      </w:r>
      <w:r w:rsidR="00EE5BDE">
        <w:t>2</w:t>
      </w:r>
      <w:r w:rsidRPr="005D4CBA">
        <w:t xml:space="preserve"> </w:t>
      </w:r>
    </w:p>
    <w:p w14:paraId="09C946EA" w14:textId="77777777" w:rsidR="00084817" w:rsidRDefault="00084817" w:rsidP="00084817">
      <w:pPr>
        <w:widowControl w:val="0"/>
        <w:spacing w:line="240" w:lineRule="auto"/>
        <w:jc w:val="right"/>
      </w:pPr>
    </w:p>
    <w:p w14:paraId="09B23F60" w14:textId="77777777" w:rsidR="00EE5BDE" w:rsidRDefault="00EE5BDE" w:rsidP="00084817">
      <w:pPr>
        <w:widowControl w:val="0"/>
        <w:spacing w:line="240" w:lineRule="auto"/>
        <w:jc w:val="right"/>
      </w:pPr>
    </w:p>
    <w:p w14:paraId="1635FA7A" w14:textId="77777777" w:rsidR="00EE5BDE" w:rsidRDefault="00EE5BDE" w:rsidP="00EE5BDE">
      <w:pPr>
        <w:autoSpaceDE w:val="0"/>
        <w:autoSpaceDN w:val="0"/>
        <w:adjustRightInd w:val="0"/>
        <w:spacing w:line="240" w:lineRule="auto"/>
        <w:ind w:left="360" w:firstLine="0"/>
        <w:jc w:val="center"/>
        <w:rPr>
          <w:b/>
          <w:noProof/>
          <w:color w:val="000000"/>
          <w:lang w:eastAsia="en-GB"/>
        </w:rPr>
      </w:pPr>
      <w:r>
        <w:rPr>
          <w:b/>
          <w:noProof/>
          <w:color w:val="000000"/>
          <w:lang w:eastAsia="en-GB"/>
        </w:rPr>
        <w:t>FINANŠU PIEDĀVĀJUMS</w:t>
      </w:r>
    </w:p>
    <w:p w14:paraId="2FD6E16E" w14:textId="77777777" w:rsidR="00EE5BDE" w:rsidRPr="00D973FE" w:rsidRDefault="00EE5BDE" w:rsidP="00EE5BDE">
      <w:pPr>
        <w:autoSpaceDE w:val="0"/>
        <w:autoSpaceDN w:val="0"/>
        <w:adjustRightInd w:val="0"/>
        <w:spacing w:line="240" w:lineRule="auto"/>
        <w:ind w:left="360" w:firstLine="0"/>
        <w:jc w:val="center"/>
        <w:rPr>
          <w:b/>
          <w:noProof/>
          <w:color w:val="000000"/>
          <w:lang w:eastAsia="en-GB"/>
        </w:rPr>
      </w:pPr>
      <w:r>
        <w:rPr>
          <w:b/>
          <w:noProof/>
        </w:rPr>
        <w:t>(</w:t>
      </w:r>
      <w:r w:rsidRPr="00D973FE">
        <w:rPr>
          <w:b/>
          <w:bCs/>
          <w:noProof/>
          <w:sz w:val="22"/>
        </w:rPr>
        <w:t>E95 bezsvina benzīns un dīzeļdegviela</w:t>
      </w:r>
      <w:r>
        <w:rPr>
          <w:b/>
          <w:bCs/>
          <w:noProof/>
          <w:sz w:val="22"/>
        </w:rPr>
        <w:t>)</w:t>
      </w:r>
    </w:p>
    <w:p w14:paraId="6192FAE5" w14:textId="77777777" w:rsidR="00EE5BDE" w:rsidRPr="00D973FE" w:rsidRDefault="00EE5BDE" w:rsidP="00EE5BDE">
      <w:pPr>
        <w:autoSpaceDE w:val="0"/>
        <w:autoSpaceDN w:val="0"/>
        <w:adjustRightInd w:val="0"/>
        <w:jc w:val="center"/>
        <w:rPr>
          <w:b/>
          <w:noProof/>
          <w:color w:val="000000"/>
          <w:lang w:eastAsia="en-GB"/>
        </w:rPr>
      </w:pPr>
    </w:p>
    <w:p w14:paraId="5EB01D66" w14:textId="77777777" w:rsidR="00EE5BDE" w:rsidRDefault="00EE5BDE" w:rsidP="00EE5BDE">
      <w:pPr>
        <w:spacing w:after="200" w:line="276" w:lineRule="auto"/>
        <w:rPr>
          <w:noProof/>
        </w:rPr>
      </w:pPr>
      <w:r w:rsidRPr="00D973FE">
        <w:rPr>
          <w:noProof/>
        </w:rPr>
        <w:t>Cenas norādāmas euro (EUR) bez pievienotās vērtības nodokļa</w:t>
      </w:r>
    </w:p>
    <w:tbl>
      <w:tblPr>
        <w:tblStyle w:val="TableGrid"/>
        <w:tblW w:w="0" w:type="auto"/>
        <w:tblInd w:w="137" w:type="dxa"/>
        <w:tblLook w:val="04A0" w:firstRow="1" w:lastRow="0" w:firstColumn="1" w:lastColumn="0" w:noHBand="0" w:noVBand="1"/>
      </w:tblPr>
      <w:tblGrid>
        <w:gridCol w:w="1924"/>
        <w:gridCol w:w="2123"/>
        <w:gridCol w:w="1055"/>
        <w:gridCol w:w="2147"/>
        <w:gridCol w:w="1093"/>
        <w:gridCol w:w="1150"/>
      </w:tblGrid>
      <w:tr w:rsidR="00EE5BDE" w14:paraId="63E935EA" w14:textId="77777777" w:rsidTr="00F43B47">
        <w:tc>
          <w:tcPr>
            <w:tcW w:w="1924" w:type="dxa"/>
          </w:tcPr>
          <w:p w14:paraId="2564B5B6" w14:textId="77777777" w:rsidR="00EE5BDE" w:rsidRDefault="00EE5BDE" w:rsidP="00EE5BDE">
            <w:pPr>
              <w:spacing w:after="200" w:line="276" w:lineRule="auto"/>
              <w:ind w:left="0" w:firstLine="0"/>
              <w:rPr>
                <w:noProof/>
              </w:rPr>
            </w:pPr>
            <w:r w:rsidRPr="00D973FE">
              <w:rPr>
                <w:b/>
                <w:noProof/>
                <w:lang w:eastAsia="lv-LV"/>
              </w:rPr>
              <w:t>Degvielas veids</w:t>
            </w:r>
          </w:p>
        </w:tc>
        <w:tc>
          <w:tcPr>
            <w:tcW w:w="2123" w:type="dxa"/>
          </w:tcPr>
          <w:p w14:paraId="239BD0EC" w14:textId="77777777" w:rsidR="00EE5BDE" w:rsidRDefault="00EE5BDE" w:rsidP="00F43B47">
            <w:pPr>
              <w:spacing w:after="200" w:line="276" w:lineRule="auto"/>
              <w:ind w:left="0" w:firstLine="0"/>
              <w:jc w:val="left"/>
              <w:rPr>
                <w:noProof/>
              </w:rPr>
            </w:pPr>
            <w:r w:rsidRPr="00D973FE">
              <w:rPr>
                <w:b/>
                <w:noProof/>
                <w:sz w:val="22"/>
              </w:rPr>
              <w:t xml:space="preserve">Vidējā mazumtirdzniecības cena* (EUR /litrā ) par kuru tā tika realizēta Pretendenta DUS </w:t>
            </w:r>
            <w:r>
              <w:rPr>
                <w:b/>
                <w:noProof/>
                <w:sz w:val="22"/>
              </w:rPr>
              <w:t>visā Latvijas teritorijā no 2021</w:t>
            </w:r>
            <w:r w:rsidRPr="00D973FE">
              <w:rPr>
                <w:b/>
                <w:noProof/>
                <w:sz w:val="22"/>
              </w:rPr>
              <w:t xml:space="preserve">.gada </w:t>
            </w:r>
            <w:r>
              <w:rPr>
                <w:b/>
                <w:noProof/>
                <w:sz w:val="22"/>
              </w:rPr>
              <w:t>1.ceturksnī</w:t>
            </w:r>
          </w:p>
        </w:tc>
        <w:tc>
          <w:tcPr>
            <w:tcW w:w="1055" w:type="dxa"/>
          </w:tcPr>
          <w:p w14:paraId="2BAAC45A" w14:textId="77777777" w:rsidR="00EE5BDE" w:rsidRDefault="00EE5BDE" w:rsidP="00EE5BDE">
            <w:pPr>
              <w:spacing w:after="200" w:line="276" w:lineRule="auto"/>
              <w:ind w:left="0" w:firstLine="0"/>
              <w:rPr>
                <w:noProof/>
              </w:rPr>
            </w:pPr>
            <w:r w:rsidRPr="00D973FE">
              <w:rPr>
                <w:b/>
                <w:noProof/>
                <w:sz w:val="22"/>
              </w:rPr>
              <w:t>Atlaide ** (EUR/ litrā)</w:t>
            </w:r>
          </w:p>
        </w:tc>
        <w:tc>
          <w:tcPr>
            <w:tcW w:w="2147" w:type="dxa"/>
          </w:tcPr>
          <w:p w14:paraId="513B89A2" w14:textId="77777777" w:rsidR="00EE5BDE" w:rsidRDefault="00EE5BDE" w:rsidP="00EE5BDE">
            <w:pPr>
              <w:spacing w:after="200" w:line="276" w:lineRule="auto"/>
              <w:ind w:left="0" w:firstLine="0"/>
              <w:rPr>
                <w:noProof/>
              </w:rPr>
            </w:pPr>
            <w:r w:rsidRPr="00D973FE">
              <w:rPr>
                <w:b/>
                <w:noProof/>
                <w:sz w:val="22"/>
              </w:rPr>
              <w:t>Mazumtirdzniecības cena (EUR /litrā) ar piedāvāto atlaidi</w:t>
            </w:r>
          </w:p>
        </w:tc>
        <w:tc>
          <w:tcPr>
            <w:tcW w:w="1093" w:type="dxa"/>
          </w:tcPr>
          <w:p w14:paraId="741BFCFE" w14:textId="77777777" w:rsidR="00EE5BDE" w:rsidRDefault="00EE5BDE" w:rsidP="00EE5BDE">
            <w:pPr>
              <w:spacing w:after="200" w:line="276" w:lineRule="auto"/>
              <w:ind w:left="0" w:firstLine="0"/>
              <w:rPr>
                <w:noProof/>
              </w:rPr>
            </w:pPr>
            <w:r w:rsidRPr="00D973FE">
              <w:rPr>
                <w:b/>
                <w:noProof/>
                <w:sz w:val="22"/>
              </w:rPr>
              <w:t>Apjoms (litri)</w:t>
            </w:r>
          </w:p>
        </w:tc>
        <w:tc>
          <w:tcPr>
            <w:tcW w:w="1150" w:type="dxa"/>
          </w:tcPr>
          <w:p w14:paraId="70C580C0" w14:textId="77777777" w:rsidR="00EE5BDE" w:rsidRDefault="00EE5BDE" w:rsidP="00EE5BDE">
            <w:pPr>
              <w:spacing w:after="200" w:line="276" w:lineRule="auto"/>
              <w:ind w:left="0" w:firstLine="0"/>
              <w:rPr>
                <w:noProof/>
              </w:rPr>
            </w:pPr>
            <w:r w:rsidRPr="00D973FE">
              <w:rPr>
                <w:b/>
                <w:noProof/>
                <w:sz w:val="22"/>
              </w:rPr>
              <w:t>Cena kopā par norādīto apjomu, EUR</w:t>
            </w:r>
          </w:p>
        </w:tc>
      </w:tr>
      <w:tr w:rsidR="00EE5BDE" w14:paraId="52A36908" w14:textId="77777777" w:rsidTr="00F43B47">
        <w:tc>
          <w:tcPr>
            <w:tcW w:w="1924" w:type="dxa"/>
          </w:tcPr>
          <w:p w14:paraId="04C64F11" w14:textId="77777777" w:rsidR="00EE5BDE" w:rsidRDefault="00EE5BDE" w:rsidP="00EE5BDE">
            <w:pPr>
              <w:spacing w:after="200" w:line="276" w:lineRule="auto"/>
              <w:ind w:left="0" w:firstLine="0"/>
              <w:rPr>
                <w:noProof/>
              </w:rPr>
            </w:pPr>
            <w:r w:rsidRPr="00D973FE">
              <w:rPr>
                <w:bCs/>
                <w:noProof/>
                <w:lang w:eastAsia="lv-LV"/>
              </w:rPr>
              <w:t>A95 E markas benzīns</w:t>
            </w:r>
          </w:p>
        </w:tc>
        <w:tc>
          <w:tcPr>
            <w:tcW w:w="2123" w:type="dxa"/>
          </w:tcPr>
          <w:p w14:paraId="46D3F8B8" w14:textId="77777777" w:rsidR="00EE5BDE" w:rsidRDefault="00EE5BDE" w:rsidP="00EE5BDE">
            <w:pPr>
              <w:spacing w:after="200" w:line="276" w:lineRule="auto"/>
              <w:ind w:left="0" w:firstLine="0"/>
              <w:rPr>
                <w:noProof/>
              </w:rPr>
            </w:pPr>
          </w:p>
        </w:tc>
        <w:tc>
          <w:tcPr>
            <w:tcW w:w="1055" w:type="dxa"/>
          </w:tcPr>
          <w:p w14:paraId="4CF997DD" w14:textId="77777777" w:rsidR="00EE5BDE" w:rsidRDefault="00EE5BDE" w:rsidP="00EE5BDE">
            <w:pPr>
              <w:spacing w:after="200" w:line="276" w:lineRule="auto"/>
              <w:ind w:left="0" w:firstLine="0"/>
              <w:rPr>
                <w:noProof/>
              </w:rPr>
            </w:pPr>
          </w:p>
        </w:tc>
        <w:tc>
          <w:tcPr>
            <w:tcW w:w="2147" w:type="dxa"/>
          </w:tcPr>
          <w:p w14:paraId="1E43DE24" w14:textId="77777777" w:rsidR="00EE5BDE" w:rsidRDefault="00EE5BDE" w:rsidP="00EE5BDE">
            <w:pPr>
              <w:spacing w:after="200" w:line="276" w:lineRule="auto"/>
              <w:ind w:left="0" w:firstLine="0"/>
              <w:rPr>
                <w:noProof/>
              </w:rPr>
            </w:pPr>
          </w:p>
        </w:tc>
        <w:tc>
          <w:tcPr>
            <w:tcW w:w="1093" w:type="dxa"/>
          </w:tcPr>
          <w:p w14:paraId="2CADD14A" w14:textId="77777777" w:rsidR="00EE5BDE" w:rsidRDefault="00EE5BDE" w:rsidP="00EE5BDE">
            <w:pPr>
              <w:spacing w:after="200" w:line="276" w:lineRule="auto"/>
              <w:ind w:left="0" w:firstLine="0"/>
              <w:rPr>
                <w:noProof/>
              </w:rPr>
            </w:pPr>
            <w:r>
              <w:rPr>
                <w:noProof/>
              </w:rPr>
              <w:t>25 000</w:t>
            </w:r>
          </w:p>
        </w:tc>
        <w:tc>
          <w:tcPr>
            <w:tcW w:w="1150" w:type="dxa"/>
          </w:tcPr>
          <w:p w14:paraId="2342BEEE" w14:textId="77777777" w:rsidR="00EE5BDE" w:rsidRDefault="00EE5BDE" w:rsidP="00EE5BDE">
            <w:pPr>
              <w:spacing w:after="200" w:line="276" w:lineRule="auto"/>
              <w:ind w:left="0" w:firstLine="0"/>
              <w:rPr>
                <w:noProof/>
              </w:rPr>
            </w:pPr>
          </w:p>
        </w:tc>
      </w:tr>
      <w:tr w:rsidR="00EE5BDE" w14:paraId="65585EF0" w14:textId="77777777" w:rsidTr="00F43B47">
        <w:tc>
          <w:tcPr>
            <w:tcW w:w="1924" w:type="dxa"/>
          </w:tcPr>
          <w:p w14:paraId="62013710" w14:textId="77777777" w:rsidR="00EE5BDE" w:rsidRDefault="00EE5BDE" w:rsidP="00EE5BDE">
            <w:pPr>
              <w:spacing w:after="200" w:line="276" w:lineRule="auto"/>
              <w:ind w:left="0" w:firstLine="0"/>
              <w:rPr>
                <w:noProof/>
              </w:rPr>
            </w:pPr>
            <w:r w:rsidRPr="00D973FE">
              <w:rPr>
                <w:bCs/>
                <w:noProof/>
                <w:lang w:eastAsia="lv-LV"/>
              </w:rPr>
              <w:t>Dīzeļdegviela</w:t>
            </w:r>
          </w:p>
        </w:tc>
        <w:tc>
          <w:tcPr>
            <w:tcW w:w="2123" w:type="dxa"/>
          </w:tcPr>
          <w:p w14:paraId="63AA54E0" w14:textId="77777777" w:rsidR="00EE5BDE" w:rsidRDefault="00EE5BDE" w:rsidP="00EE5BDE">
            <w:pPr>
              <w:spacing w:after="200" w:line="276" w:lineRule="auto"/>
              <w:ind w:left="0" w:firstLine="0"/>
              <w:rPr>
                <w:noProof/>
              </w:rPr>
            </w:pPr>
          </w:p>
        </w:tc>
        <w:tc>
          <w:tcPr>
            <w:tcW w:w="1055" w:type="dxa"/>
          </w:tcPr>
          <w:p w14:paraId="1886FD14" w14:textId="77777777" w:rsidR="00EE5BDE" w:rsidRDefault="00EE5BDE" w:rsidP="00EE5BDE">
            <w:pPr>
              <w:spacing w:after="200" w:line="276" w:lineRule="auto"/>
              <w:ind w:left="0" w:firstLine="0"/>
              <w:rPr>
                <w:noProof/>
              </w:rPr>
            </w:pPr>
          </w:p>
        </w:tc>
        <w:tc>
          <w:tcPr>
            <w:tcW w:w="2147" w:type="dxa"/>
          </w:tcPr>
          <w:p w14:paraId="0DA7AABB" w14:textId="77777777" w:rsidR="00EE5BDE" w:rsidRDefault="00EE5BDE" w:rsidP="00EE5BDE">
            <w:pPr>
              <w:spacing w:after="200" w:line="276" w:lineRule="auto"/>
              <w:ind w:left="0" w:firstLine="0"/>
              <w:rPr>
                <w:noProof/>
              </w:rPr>
            </w:pPr>
          </w:p>
        </w:tc>
        <w:tc>
          <w:tcPr>
            <w:tcW w:w="1093" w:type="dxa"/>
          </w:tcPr>
          <w:p w14:paraId="744D7FD4" w14:textId="77777777" w:rsidR="00EE5BDE" w:rsidRDefault="00EE5BDE" w:rsidP="00EE5BDE">
            <w:pPr>
              <w:spacing w:after="200" w:line="276" w:lineRule="auto"/>
              <w:ind w:left="0" w:firstLine="0"/>
              <w:rPr>
                <w:noProof/>
              </w:rPr>
            </w:pPr>
            <w:r>
              <w:rPr>
                <w:noProof/>
              </w:rPr>
              <w:t>85 000</w:t>
            </w:r>
          </w:p>
        </w:tc>
        <w:tc>
          <w:tcPr>
            <w:tcW w:w="1150" w:type="dxa"/>
          </w:tcPr>
          <w:p w14:paraId="5C2DD52F" w14:textId="77777777" w:rsidR="00EE5BDE" w:rsidRDefault="00EE5BDE" w:rsidP="00EE5BDE">
            <w:pPr>
              <w:spacing w:after="200" w:line="276" w:lineRule="auto"/>
              <w:ind w:left="0" w:firstLine="0"/>
              <w:rPr>
                <w:noProof/>
              </w:rPr>
            </w:pPr>
          </w:p>
        </w:tc>
      </w:tr>
      <w:tr w:rsidR="00EE5BDE" w14:paraId="4534BBEB" w14:textId="77777777" w:rsidTr="00F43B47">
        <w:tc>
          <w:tcPr>
            <w:tcW w:w="1924" w:type="dxa"/>
          </w:tcPr>
          <w:p w14:paraId="0A3F087D" w14:textId="77777777" w:rsidR="00EE5BDE" w:rsidRDefault="00EE5BDE" w:rsidP="00EE5BDE">
            <w:pPr>
              <w:spacing w:after="200" w:line="276" w:lineRule="auto"/>
              <w:ind w:left="0" w:firstLine="0"/>
              <w:rPr>
                <w:noProof/>
              </w:rPr>
            </w:pPr>
            <w:r w:rsidRPr="00D973FE">
              <w:rPr>
                <w:bCs/>
                <w:noProof/>
                <w:lang w:eastAsia="lv-LV"/>
              </w:rPr>
              <w:t>KOPĀ:</w:t>
            </w:r>
          </w:p>
        </w:tc>
        <w:tc>
          <w:tcPr>
            <w:tcW w:w="2123" w:type="dxa"/>
          </w:tcPr>
          <w:p w14:paraId="2F355B15" w14:textId="77777777" w:rsidR="00EE5BDE" w:rsidRDefault="00EE5BDE" w:rsidP="00EE5BDE">
            <w:pPr>
              <w:spacing w:after="200" w:line="276" w:lineRule="auto"/>
              <w:ind w:left="0" w:firstLine="0"/>
              <w:rPr>
                <w:noProof/>
              </w:rPr>
            </w:pPr>
          </w:p>
        </w:tc>
        <w:tc>
          <w:tcPr>
            <w:tcW w:w="1055" w:type="dxa"/>
          </w:tcPr>
          <w:p w14:paraId="2CF40CE5" w14:textId="77777777" w:rsidR="00EE5BDE" w:rsidRDefault="00EE5BDE" w:rsidP="00EE5BDE">
            <w:pPr>
              <w:spacing w:after="200" w:line="276" w:lineRule="auto"/>
              <w:ind w:left="0" w:firstLine="0"/>
              <w:rPr>
                <w:noProof/>
              </w:rPr>
            </w:pPr>
          </w:p>
        </w:tc>
        <w:tc>
          <w:tcPr>
            <w:tcW w:w="2147" w:type="dxa"/>
          </w:tcPr>
          <w:p w14:paraId="299F85FC" w14:textId="77777777" w:rsidR="00EE5BDE" w:rsidRDefault="00EE5BDE" w:rsidP="00EE5BDE">
            <w:pPr>
              <w:spacing w:after="200" w:line="276" w:lineRule="auto"/>
              <w:ind w:left="0" w:firstLine="0"/>
              <w:rPr>
                <w:noProof/>
              </w:rPr>
            </w:pPr>
          </w:p>
        </w:tc>
        <w:tc>
          <w:tcPr>
            <w:tcW w:w="1093" w:type="dxa"/>
          </w:tcPr>
          <w:p w14:paraId="67E3D163" w14:textId="77777777" w:rsidR="00EE5BDE" w:rsidRDefault="00EE5BDE" w:rsidP="00EE5BDE">
            <w:pPr>
              <w:spacing w:after="200" w:line="276" w:lineRule="auto"/>
              <w:ind w:left="0" w:firstLine="0"/>
              <w:rPr>
                <w:noProof/>
              </w:rPr>
            </w:pPr>
          </w:p>
        </w:tc>
        <w:tc>
          <w:tcPr>
            <w:tcW w:w="1150" w:type="dxa"/>
          </w:tcPr>
          <w:p w14:paraId="29E4AFB0" w14:textId="77777777" w:rsidR="00EE5BDE" w:rsidRDefault="00EE5BDE" w:rsidP="00EE5BDE">
            <w:pPr>
              <w:spacing w:after="200" w:line="276" w:lineRule="auto"/>
              <w:ind w:left="0" w:firstLine="0"/>
              <w:rPr>
                <w:noProof/>
              </w:rPr>
            </w:pPr>
          </w:p>
        </w:tc>
      </w:tr>
    </w:tbl>
    <w:p w14:paraId="1319FD11" w14:textId="77777777" w:rsidR="00EE5BDE" w:rsidRDefault="00EE5BDE" w:rsidP="00084817">
      <w:pPr>
        <w:widowControl w:val="0"/>
        <w:spacing w:line="240" w:lineRule="auto"/>
        <w:jc w:val="right"/>
      </w:pPr>
    </w:p>
    <w:p w14:paraId="670E2EB8" w14:textId="77777777" w:rsidR="00F43B47" w:rsidRPr="00D973FE" w:rsidRDefault="00F43B47" w:rsidP="00F43B47">
      <w:pPr>
        <w:spacing w:after="200" w:line="276" w:lineRule="auto"/>
        <w:ind w:left="900" w:hanging="900"/>
        <w:rPr>
          <w:noProof/>
          <w:color w:val="000000"/>
          <w:sz w:val="22"/>
        </w:rPr>
      </w:pPr>
      <w:r w:rsidRPr="00D973FE">
        <w:rPr>
          <w:noProof/>
          <w:color w:val="000000"/>
          <w:sz w:val="22"/>
        </w:rPr>
        <w:t>* Cena jānorāda EUR ar precizitāti līdz 3 (trīs) zīmēm aiz komata.</w:t>
      </w:r>
    </w:p>
    <w:p w14:paraId="262335DE" w14:textId="77777777" w:rsidR="00F43B47" w:rsidRPr="00D973FE" w:rsidRDefault="00F43B47" w:rsidP="00F43B47">
      <w:pPr>
        <w:spacing w:after="200" w:line="276" w:lineRule="auto"/>
        <w:rPr>
          <w:noProof/>
          <w:color w:val="000000"/>
          <w:sz w:val="22"/>
        </w:rPr>
      </w:pPr>
      <w:r w:rsidRPr="00D973FE">
        <w:rPr>
          <w:noProof/>
          <w:color w:val="000000"/>
          <w:sz w:val="22"/>
        </w:rPr>
        <w:t>** Piedāvātai atlaidei jābūt spēkā DUS visā Līguma darbības laikā</w:t>
      </w:r>
    </w:p>
    <w:p w14:paraId="2FD64424" w14:textId="77777777" w:rsidR="00EE5BDE" w:rsidRDefault="00EE5BDE" w:rsidP="00084817">
      <w:pPr>
        <w:widowControl w:val="0"/>
        <w:spacing w:line="240" w:lineRule="auto"/>
        <w:jc w:val="right"/>
      </w:pPr>
    </w:p>
    <w:p w14:paraId="4A00DF49" w14:textId="77777777" w:rsidR="00EE5BDE" w:rsidRDefault="00EE5BDE" w:rsidP="00084817">
      <w:pPr>
        <w:widowControl w:val="0"/>
        <w:spacing w:line="240" w:lineRule="auto"/>
        <w:jc w:val="right"/>
      </w:pPr>
    </w:p>
    <w:p w14:paraId="1E82D4EE" w14:textId="77777777" w:rsidR="00EE5BDE" w:rsidRPr="005D4CBA" w:rsidRDefault="00EE5BDE" w:rsidP="00084817">
      <w:pPr>
        <w:widowControl w:val="0"/>
        <w:spacing w:line="240" w:lineRule="auto"/>
        <w:jc w:val="right"/>
      </w:pPr>
    </w:p>
    <w:p w14:paraId="1C2F6709" w14:textId="77777777" w:rsidR="00084817" w:rsidRPr="005D4CBA" w:rsidRDefault="00084817" w:rsidP="00084817">
      <w:pPr>
        <w:spacing w:line="240" w:lineRule="auto"/>
        <w:rPr>
          <w:bCs/>
          <w:lang w:eastAsia="lv-LV"/>
        </w:rPr>
      </w:pPr>
      <w:r w:rsidRPr="005D4CBA">
        <w:rPr>
          <w:bCs/>
          <w:lang w:eastAsia="lv-LV"/>
        </w:rPr>
        <w:t xml:space="preserve">_________________________                _______________        _________________                   </w:t>
      </w:r>
      <w:r w:rsidRPr="005D4CBA">
        <w:rPr>
          <w:bCs/>
          <w:lang w:eastAsia="lv-LV"/>
        </w:rPr>
        <w:tab/>
        <w:t xml:space="preserve">     </w:t>
      </w:r>
    </w:p>
    <w:p w14:paraId="61907D10" w14:textId="77777777" w:rsidR="00084817" w:rsidRPr="005D4CBA" w:rsidRDefault="00084817" w:rsidP="00084817">
      <w:pPr>
        <w:spacing w:line="240" w:lineRule="auto"/>
        <w:rPr>
          <w:bCs/>
          <w:lang w:eastAsia="lv-LV"/>
        </w:rPr>
      </w:pPr>
      <w:r w:rsidRPr="005D4CBA">
        <w:rPr>
          <w:bCs/>
          <w:lang w:eastAsia="lv-LV"/>
        </w:rPr>
        <w:t xml:space="preserve"> /vārds, uzvārds/ </w:t>
      </w:r>
      <w:r w:rsidRPr="005D4CBA">
        <w:rPr>
          <w:bCs/>
          <w:lang w:eastAsia="lv-LV"/>
        </w:rPr>
        <w:tab/>
      </w:r>
      <w:r w:rsidRPr="005D4CBA">
        <w:rPr>
          <w:bCs/>
          <w:lang w:eastAsia="lv-LV"/>
        </w:rPr>
        <w:tab/>
        <w:t xml:space="preserve">                                                  </w:t>
      </w:r>
      <w:r w:rsidRPr="005D4CBA">
        <w:rPr>
          <w:bCs/>
          <w:lang w:eastAsia="lv-LV"/>
        </w:rPr>
        <w:tab/>
      </w:r>
      <w:r w:rsidRPr="005D4CBA">
        <w:rPr>
          <w:bCs/>
          <w:lang w:eastAsia="lv-LV"/>
        </w:rPr>
        <w:tab/>
        <w:t xml:space="preserve"> /amats/                               /paraksts/   </w:t>
      </w:r>
      <w:r w:rsidRPr="005D4CBA">
        <w:rPr>
          <w:bCs/>
          <w:lang w:eastAsia="lv-LV"/>
        </w:rPr>
        <w:tab/>
      </w:r>
      <w:r w:rsidRPr="005D4CBA">
        <w:rPr>
          <w:bCs/>
          <w:lang w:eastAsia="lv-LV"/>
        </w:rPr>
        <w:tab/>
        <w:t xml:space="preserve"> </w:t>
      </w:r>
      <w:r w:rsidRPr="005D4CBA">
        <w:rPr>
          <w:bCs/>
          <w:lang w:eastAsia="lv-LV"/>
        </w:rPr>
        <w:tab/>
      </w:r>
    </w:p>
    <w:p w14:paraId="7F1AC2DF" w14:textId="77777777" w:rsidR="00084817" w:rsidRPr="005D4CBA" w:rsidRDefault="00084817" w:rsidP="00084817">
      <w:pPr>
        <w:spacing w:line="240" w:lineRule="auto"/>
        <w:rPr>
          <w:bCs/>
          <w:lang w:eastAsia="lv-LV"/>
        </w:rPr>
      </w:pPr>
    </w:p>
    <w:p w14:paraId="40B2F313" w14:textId="77777777" w:rsidR="00084817" w:rsidRPr="005D4CBA" w:rsidRDefault="00084817" w:rsidP="00084817">
      <w:pPr>
        <w:spacing w:line="240" w:lineRule="auto"/>
        <w:rPr>
          <w:bCs/>
          <w:lang w:eastAsia="lv-LV"/>
        </w:rPr>
      </w:pPr>
    </w:p>
    <w:p w14:paraId="2C2408BB" w14:textId="77777777" w:rsidR="00084817" w:rsidRPr="005D4CBA" w:rsidRDefault="00084817" w:rsidP="00084817">
      <w:pPr>
        <w:spacing w:line="240" w:lineRule="auto"/>
        <w:rPr>
          <w:bCs/>
          <w:lang w:eastAsia="lv-LV"/>
        </w:rPr>
      </w:pPr>
      <w:r w:rsidRPr="005D4CBA">
        <w:rPr>
          <w:bCs/>
          <w:lang w:eastAsia="lv-LV"/>
        </w:rPr>
        <w:t>___________________20</w:t>
      </w:r>
      <w:r w:rsidR="00E11115">
        <w:rPr>
          <w:bCs/>
          <w:lang w:eastAsia="lv-LV"/>
        </w:rPr>
        <w:t>21</w:t>
      </w:r>
      <w:r w:rsidRPr="005D4CBA">
        <w:rPr>
          <w:bCs/>
          <w:lang w:eastAsia="lv-LV"/>
        </w:rPr>
        <w:t>.gada ___.________________</w:t>
      </w:r>
    </w:p>
    <w:p w14:paraId="7D6FA5D4" w14:textId="77777777" w:rsidR="00084817" w:rsidRPr="005D4CBA" w:rsidRDefault="00084817" w:rsidP="00084817">
      <w:pPr>
        <w:spacing w:line="240" w:lineRule="auto"/>
        <w:rPr>
          <w:bCs/>
          <w:lang w:eastAsia="lv-LV"/>
        </w:rPr>
      </w:pPr>
      <w:r w:rsidRPr="005D4CBA">
        <w:rPr>
          <w:bCs/>
          <w:lang w:eastAsia="lv-LV"/>
        </w:rPr>
        <w:t>/sagatavošanas vieta/</w:t>
      </w:r>
    </w:p>
    <w:p w14:paraId="3F39A330" w14:textId="77777777" w:rsidR="00084817" w:rsidRPr="005D4CBA" w:rsidRDefault="00084817" w:rsidP="00084817">
      <w:pPr>
        <w:spacing w:line="240" w:lineRule="auto"/>
        <w:rPr>
          <w:bCs/>
          <w:lang w:eastAsia="lv-LV"/>
        </w:rPr>
      </w:pPr>
    </w:p>
    <w:p w14:paraId="213634F1" w14:textId="77777777" w:rsidR="00084817" w:rsidRPr="005D4CBA" w:rsidRDefault="00084817" w:rsidP="00084817">
      <w:pPr>
        <w:spacing w:line="240" w:lineRule="auto"/>
        <w:ind w:left="142" w:firstLine="0"/>
        <w:rPr>
          <w:bCs/>
          <w:lang w:eastAsia="lv-LV"/>
        </w:rPr>
      </w:pPr>
      <w:r w:rsidRPr="005D4CBA">
        <w:rPr>
          <w:bCs/>
          <w:lang w:eastAsia="lv-LV"/>
        </w:rPr>
        <w:t>Piezīme: dokuments jāparaksta ar drošu elektronisko parakstu, kas satur laika zīmogu un jāaugšupielādē EIS e-konkursu apakšsistēmā (.edoc) vai jāizdrukā, jāparaksta, jāieskenē un jāaugšupielādē EIS e-konkursu apakšsistēmā (PDF).</w:t>
      </w:r>
      <w:r w:rsidRPr="005D4CBA">
        <w:rPr>
          <w:bCs/>
          <w:lang w:eastAsia="lv-LV"/>
        </w:rPr>
        <w:br w:type="page"/>
      </w:r>
    </w:p>
    <w:p w14:paraId="3799C67C" w14:textId="0AFD0FF0" w:rsidR="00084817" w:rsidRPr="005D4CBA" w:rsidRDefault="0009685F" w:rsidP="00084817">
      <w:pPr>
        <w:keepNext/>
        <w:widowControl w:val="0"/>
        <w:adjustRightInd w:val="0"/>
        <w:spacing w:line="240" w:lineRule="auto"/>
        <w:ind w:left="357" w:firstLine="0"/>
        <w:jc w:val="right"/>
        <w:textAlignment w:val="baseline"/>
      </w:pPr>
      <w:bookmarkStart w:id="63" w:name="_Toc6917259"/>
      <w:bookmarkStart w:id="64" w:name="_Toc6995706"/>
      <w:r>
        <w:lastRenderedPageBreak/>
        <w:t>4</w:t>
      </w:r>
      <w:r w:rsidR="00084817" w:rsidRPr="005D4CBA">
        <w:t>.pielikums</w:t>
      </w:r>
      <w:bookmarkEnd w:id="63"/>
      <w:bookmarkEnd w:id="64"/>
      <w:r w:rsidR="00084817" w:rsidRPr="005D4CBA">
        <w:t xml:space="preserve"> </w:t>
      </w:r>
    </w:p>
    <w:p w14:paraId="21606116" w14:textId="102509B8" w:rsidR="00084817" w:rsidRPr="005D4CBA" w:rsidRDefault="00084817" w:rsidP="00084817">
      <w:pPr>
        <w:keepNext/>
        <w:widowControl w:val="0"/>
        <w:adjustRightInd w:val="0"/>
        <w:spacing w:line="240" w:lineRule="auto"/>
        <w:ind w:left="357" w:firstLine="0"/>
        <w:jc w:val="right"/>
        <w:textAlignment w:val="baseline"/>
      </w:pPr>
      <w:bookmarkStart w:id="65" w:name="_Toc6917260"/>
      <w:bookmarkStart w:id="66" w:name="_Toc6995707"/>
      <w:r w:rsidRPr="005D4CBA">
        <w:t>Nr. JA AK 20</w:t>
      </w:r>
      <w:r w:rsidR="00E11115">
        <w:t>21</w:t>
      </w:r>
      <w:r w:rsidRPr="005D4CBA">
        <w:t>/</w:t>
      </w:r>
      <w:bookmarkEnd w:id="65"/>
      <w:bookmarkEnd w:id="66"/>
      <w:r w:rsidR="0009685F" w:rsidRPr="005D4CBA">
        <w:t>0</w:t>
      </w:r>
      <w:r w:rsidR="0009685F">
        <w:t>2</w:t>
      </w:r>
      <w:r w:rsidR="0009685F" w:rsidRPr="005D4CBA">
        <w:t xml:space="preserve"> </w:t>
      </w:r>
    </w:p>
    <w:p w14:paraId="09793AE6" w14:textId="77777777" w:rsidR="00084817" w:rsidRPr="005D4CBA" w:rsidRDefault="00084817" w:rsidP="00084817">
      <w:pPr>
        <w:keepNext/>
        <w:widowControl w:val="0"/>
        <w:adjustRightInd w:val="0"/>
        <w:spacing w:line="240" w:lineRule="auto"/>
        <w:ind w:left="357" w:firstLine="0"/>
        <w:jc w:val="right"/>
        <w:textAlignment w:val="baseline"/>
      </w:pPr>
    </w:p>
    <w:p w14:paraId="0AD53BFC" w14:textId="77777777" w:rsidR="00084817" w:rsidRPr="005D4CBA" w:rsidRDefault="00084817" w:rsidP="00084817">
      <w:pPr>
        <w:keepNext/>
        <w:widowControl w:val="0"/>
        <w:adjustRightInd w:val="0"/>
        <w:spacing w:line="240" w:lineRule="auto"/>
        <w:ind w:left="360" w:firstLine="0"/>
        <w:jc w:val="center"/>
        <w:textAlignment w:val="baseline"/>
        <w:outlineLvl w:val="0"/>
        <w:rPr>
          <w:b/>
        </w:rPr>
      </w:pPr>
    </w:p>
    <w:p w14:paraId="316AEF64" w14:textId="77777777" w:rsidR="00084817" w:rsidRPr="005D4CBA" w:rsidRDefault="00084817" w:rsidP="00084817">
      <w:pPr>
        <w:keepNext/>
        <w:widowControl w:val="0"/>
        <w:adjustRightInd w:val="0"/>
        <w:spacing w:line="240" w:lineRule="auto"/>
        <w:ind w:left="360"/>
        <w:jc w:val="center"/>
        <w:textAlignment w:val="baseline"/>
        <w:outlineLvl w:val="0"/>
        <w:rPr>
          <w:b/>
        </w:rPr>
      </w:pPr>
      <w:bookmarkStart w:id="67" w:name="_Toc20727746"/>
      <w:r w:rsidRPr="005D4CBA">
        <w:rPr>
          <w:b/>
        </w:rPr>
        <w:t>LĪGUMA PROJEKTS</w:t>
      </w:r>
      <w:bookmarkEnd w:id="67"/>
    </w:p>
    <w:p w14:paraId="6E6E95AF" w14:textId="77F28493" w:rsidR="00972376" w:rsidRPr="00972376" w:rsidRDefault="00972376" w:rsidP="00972376">
      <w:pPr>
        <w:keepNext/>
        <w:keepLines/>
        <w:widowControl w:val="0"/>
        <w:spacing w:before="200" w:line="240" w:lineRule="auto"/>
        <w:ind w:left="0" w:firstLine="0"/>
        <w:jc w:val="left"/>
        <w:outlineLvl w:val="4"/>
      </w:pPr>
      <w:r w:rsidRPr="00972376">
        <w:t>Rīgā,</w:t>
      </w:r>
      <w:r w:rsidRPr="00972376">
        <w:tab/>
      </w:r>
      <w:r w:rsidRPr="00972376">
        <w:tab/>
      </w:r>
      <w:r w:rsidRPr="00972376">
        <w:tab/>
      </w:r>
      <w:r w:rsidRPr="00972376">
        <w:tab/>
      </w:r>
      <w:r w:rsidRPr="00972376">
        <w:tab/>
      </w:r>
      <w:r w:rsidRPr="00972376">
        <w:tab/>
      </w:r>
      <w:r w:rsidRPr="00972376">
        <w:tab/>
        <w:t xml:space="preserve">        </w:t>
      </w:r>
      <w:r w:rsidR="003B458A" w:rsidRPr="00972376">
        <w:t>20</w:t>
      </w:r>
      <w:r w:rsidR="003B458A">
        <w:t>2</w:t>
      </w:r>
      <w:r w:rsidRPr="00972376">
        <w:t>__. gada___._______________</w:t>
      </w:r>
    </w:p>
    <w:p w14:paraId="237149EB" w14:textId="77777777" w:rsidR="00972376" w:rsidRPr="00972376" w:rsidRDefault="00972376" w:rsidP="00972376">
      <w:pPr>
        <w:widowControl w:val="0"/>
        <w:spacing w:line="240" w:lineRule="auto"/>
        <w:ind w:left="0" w:firstLine="0"/>
        <w:rPr>
          <w:b/>
          <w:bCs/>
          <w:i/>
          <w:iCs/>
        </w:rPr>
      </w:pPr>
    </w:p>
    <w:p w14:paraId="4C2D9336" w14:textId="2DD4E61A" w:rsidR="00EE5BDE" w:rsidRPr="0034582A" w:rsidRDefault="00EE5BDE" w:rsidP="00EE5BDE">
      <w:pPr>
        <w:spacing w:after="200" w:line="360" w:lineRule="auto"/>
        <w:rPr>
          <w:noProof/>
          <w:sz w:val="22"/>
        </w:rPr>
      </w:pPr>
      <w:r w:rsidRPr="0034582A">
        <w:rPr>
          <w:noProof/>
          <w:sz w:val="22"/>
        </w:rPr>
        <w:t xml:space="preserve">Valsts sabiedrība </w:t>
      </w:r>
      <w:r w:rsidR="00837BB2">
        <w:rPr>
          <w:noProof/>
          <w:sz w:val="22"/>
        </w:rPr>
        <w:t xml:space="preserve">ar ierobežotu atbildību </w:t>
      </w:r>
      <w:r w:rsidRPr="0034582A">
        <w:rPr>
          <w:noProof/>
          <w:sz w:val="22"/>
        </w:rPr>
        <w:t>„Latvijas Jūras administrācija”, vienotais reģ. nr.40003022705, tās _______/</w:t>
      </w:r>
      <w:r w:rsidRPr="0034582A">
        <w:rPr>
          <w:i/>
          <w:noProof/>
          <w:sz w:val="22"/>
          <w:u w:val="single"/>
        </w:rPr>
        <w:t>amats</w:t>
      </w:r>
      <w:r w:rsidRPr="0034582A">
        <w:rPr>
          <w:noProof/>
          <w:sz w:val="22"/>
        </w:rPr>
        <w:t>/_________ ____/</w:t>
      </w:r>
      <w:r w:rsidRPr="0034582A">
        <w:rPr>
          <w:i/>
          <w:noProof/>
          <w:sz w:val="22"/>
          <w:u w:val="single"/>
        </w:rPr>
        <w:t>vārds,uzvārds</w:t>
      </w:r>
      <w:r w:rsidRPr="0034582A">
        <w:rPr>
          <w:i/>
          <w:noProof/>
          <w:sz w:val="22"/>
        </w:rPr>
        <w:t>/</w:t>
      </w:r>
      <w:r w:rsidRPr="0034582A">
        <w:rPr>
          <w:noProof/>
          <w:sz w:val="22"/>
        </w:rPr>
        <w:t xml:space="preserve">____ personā, kurš rīkojas pamatojoties uz ________________________, turpmāk tekstā – </w:t>
      </w:r>
      <w:r w:rsidRPr="0034582A">
        <w:rPr>
          <w:b/>
          <w:noProof/>
          <w:sz w:val="22"/>
        </w:rPr>
        <w:t>Pircējs</w:t>
      </w:r>
      <w:r w:rsidRPr="0034582A">
        <w:rPr>
          <w:noProof/>
          <w:sz w:val="22"/>
        </w:rPr>
        <w:t xml:space="preserve">, no vienas puses, un </w:t>
      </w:r>
    </w:p>
    <w:p w14:paraId="0B756C77" w14:textId="77777777" w:rsidR="00EE5BDE" w:rsidRPr="0034582A" w:rsidRDefault="00EE5BDE" w:rsidP="00EE5BDE">
      <w:pPr>
        <w:spacing w:after="200" w:line="360" w:lineRule="auto"/>
        <w:rPr>
          <w:noProof/>
          <w:sz w:val="22"/>
        </w:rPr>
      </w:pPr>
      <w:r w:rsidRPr="0034582A">
        <w:rPr>
          <w:rFonts w:ascii="Calibri" w:hAnsi="Calibri"/>
          <w:noProof/>
          <w:sz w:val="22"/>
        </w:rPr>
        <w:t xml:space="preserve"> </w:t>
      </w:r>
      <w:r w:rsidRPr="0034582A">
        <w:rPr>
          <w:noProof/>
          <w:sz w:val="22"/>
        </w:rPr>
        <w:t>______/</w:t>
      </w:r>
      <w:r w:rsidRPr="0034582A">
        <w:rPr>
          <w:i/>
          <w:noProof/>
          <w:sz w:val="22"/>
          <w:u w:val="single"/>
        </w:rPr>
        <w:t>nosaukums</w:t>
      </w:r>
      <w:r w:rsidRPr="0034582A">
        <w:rPr>
          <w:noProof/>
          <w:sz w:val="22"/>
        </w:rPr>
        <w:t>/______, reģ. nr. __________________, tā/tās _______/</w:t>
      </w:r>
      <w:r w:rsidRPr="0034582A">
        <w:rPr>
          <w:i/>
          <w:noProof/>
          <w:sz w:val="22"/>
          <w:u w:val="single"/>
        </w:rPr>
        <w:t>amats</w:t>
      </w:r>
      <w:r w:rsidRPr="0034582A">
        <w:rPr>
          <w:noProof/>
          <w:sz w:val="22"/>
        </w:rPr>
        <w:t>/_________ ____/</w:t>
      </w:r>
      <w:r w:rsidRPr="0034582A">
        <w:rPr>
          <w:i/>
          <w:noProof/>
          <w:sz w:val="22"/>
          <w:u w:val="single"/>
        </w:rPr>
        <w:t>vārds,uzvārds</w:t>
      </w:r>
      <w:r w:rsidRPr="0034582A">
        <w:rPr>
          <w:i/>
          <w:noProof/>
          <w:sz w:val="22"/>
        </w:rPr>
        <w:t>/</w:t>
      </w:r>
      <w:r w:rsidRPr="0034582A">
        <w:rPr>
          <w:noProof/>
          <w:sz w:val="22"/>
        </w:rPr>
        <w:t xml:space="preserve">____ personā, kurš(-a) rīkojas pamatojoties uz _______________________, turpmāk tekstā - </w:t>
      </w:r>
      <w:r w:rsidRPr="0034582A">
        <w:rPr>
          <w:b/>
          <w:noProof/>
          <w:sz w:val="22"/>
        </w:rPr>
        <w:t>Pārdevējs</w:t>
      </w:r>
      <w:r w:rsidRPr="0034582A">
        <w:rPr>
          <w:noProof/>
          <w:sz w:val="22"/>
        </w:rPr>
        <w:t>, no otras puses,</w:t>
      </w:r>
    </w:p>
    <w:p w14:paraId="32CECFA6" w14:textId="77777777" w:rsidR="00EE5BDE" w:rsidRPr="0034582A" w:rsidRDefault="00EE5BDE" w:rsidP="00EE5BDE">
      <w:pPr>
        <w:spacing w:after="200" w:line="360" w:lineRule="auto"/>
        <w:rPr>
          <w:noProof/>
          <w:sz w:val="22"/>
        </w:rPr>
      </w:pPr>
      <w:r w:rsidRPr="0034582A">
        <w:rPr>
          <w:noProof/>
          <w:sz w:val="22"/>
        </w:rPr>
        <w:t>turpmāk tekstā Pircējs un Pārdevējs kopā saukti Puses, bez viltus, maldības un spaidiem,</w:t>
      </w:r>
    </w:p>
    <w:p w14:paraId="4300D28B" w14:textId="121A5370" w:rsidR="00EE5BDE" w:rsidRPr="0034582A" w:rsidRDefault="00EE5BDE" w:rsidP="00EE5BDE">
      <w:pPr>
        <w:spacing w:after="200" w:line="360" w:lineRule="auto"/>
        <w:rPr>
          <w:noProof/>
          <w:sz w:val="22"/>
        </w:rPr>
      </w:pPr>
      <w:r w:rsidRPr="0034582A">
        <w:rPr>
          <w:b/>
          <w:noProof/>
          <w:sz w:val="22"/>
        </w:rPr>
        <w:t xml:space="preserve">pamatojoties uz Pircēja - </w:t>
      </w:r>
      <w:r w:rsidR="00837BB2" w:rsidRPr="0034582A">
        <w:rPr>
          <w:b/>
          <w:noProof/>
          <w:sz w:val="22"/>
        </w:rPr>
        <w:t>V</w:t>
      </w:r>
      <w:r w:rsidR="00837BB2">
        <w:rPr>
          <w:b/>
          <w:noProof/>
          <w:sz w:val="22"/>
        </w:rPr>
        <w:t>SIA</w:t>
      </w:r>
      <w:r w:rsidR="00837BB2" w:rsidRPr="0034582A">
        <w:rPr>
          <w:b/>
          <w:noProof/>
          <w:sz w:val="22"/>
        </w:rPr>
        <w:t xml:space="preserve"> </w:t>
      </w:r>
      <w:r w:rsidRPr="0034582A">
        <w:rPr>
          <w:b/>
          <w:noProof/>
          <w:sz w:val="22"/>
        </w:rPr>
        <w:t xml:space="preserve">„Latvijas Jūras administrācija”, rīkotā atklātā konkursa „Degvielas iegāde ar kredītkartēm” (identifikācijas nr. JA AK </w:t>
      </w:r>
      <w:r w:rsidR="00837BB2" w:rsidRPr="0034582A">
        <w:rPr>
          <w:b/>
          <w:noProof/>
          <w:sz w:val="22"/>
        </w:rPr>
        <w:t>20</w:t>
      </w:r>
      <w:r w:rsidR="00837BB2">
        <w:rPr>
          <w:b/>
          <w:noProof/>
          <w:sz w:val="22"/>
        </w:rPr>
        <w:t>21</w:t>
      </w:r>
      <w:r w:rsidRPr="0034582A">
        <w:rPr>
          <w:b/>
          <w:noProof/>
          <w:sz w:val="22"/>
        </w:rPr>
        <w:t>/</w:t>
      </w:r>
      <w:r w:rsidR="00837BB2" w:rsidRPr="0034582A">
        <w:rPr>
          <w:b/>
          <w:noProof/>
          <w:sz w:val="22"/>
        </w:rPr>
        <w:t>0</w:t>
      </w:r>
      <w:r w:rsidR="00837BB2">
        <w:rPr>
          <w:b/>
          <w:noProof/>
          <w:sz w:val="22"/>
        </w:rPr>
        <w:t>2</w:t>
      </w:r>
      <w:r w:rsidRPr="0034582A">
        <w:rPr>
          <w:b/>
          <w:noProof/>
          <w:sz w:val="22"/>
        </w:rPr>
        <w:t>), turpmāk tekstā – Konkurss, rezultātiem un Pārdevēja iesniegto piedāvājumu,</w:t>
      </w:r>
      <w:r w:rsidRPr="0034582A">
        <w:rPr>
          <w:noProof/>
          <w:sz w:val="22"/>
        </w:rPr>
        <w:t xml:space="preserve"> noslēdz šāda satura Iepirkuma līgumu, turpmāk tekstā - Līgums:</w:t>
      </w:r>
    </w:p>
    <w:p w14:paraId="119A0407"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Vispārīgie noteikumi</w:t>
      </w:r>
    </w:p>
    <w:p w14:paraId="5C9938BD" w14:textId="77777777" w:rsidR="00EE5BDE" w:rsidRPr="0034582A" w:rsidRDefault="00EE5BDE" w:rsidP="00EE5BDE">
      <w:pPr>
        <w:numPr>
          <w:ilvl w:val="1"/>
          <w:numId w:val="27"/>
        </w:numPr>
        <w:spacing w:after="200" w:line="360" w:lineRule="auto"/>
        <w:rPr>
          <w:noProof/>
          <w:sz w:val="22"/>
        </w:rPr>
      </w:pPr>
      <w:r w:rsidRPr="0034582A">
        <w:rPr>
          <w:noProof/>
          <w:sz w:val="22"/>
        </w:rPr>
        <w:t xml:space="preserve">Pārdevējs pārdod un Pircējs pērk </w:t>
      </w:r>
      <w:r w:rsidRPr="0034582A">
        <w:rPr>
          <w:b/>
          <w:noProof/>
          <w:sz w:val="22"/>
        </w:rPr>
        <w:t>degvielu</w:t>
      </w:r>
      <w:r w:rsidRPr="0034582A">
        <w:rPr>
          <w:noProof/>
          <w:sz w:val="22"/>
        </w:rPr>
        <w:t xml:space="preserve">, turpmāk tekstā - Prece, </w:t>
      </w:r>
      <w:r w:rsidRPr="0034582A">
        <w:rPr>
          <w:b/>
          <w:noProof/>
          <w:sz w:val="22"/>
        </w:rPr>
        <w:t xml:space="preserve">Pārdevēja degvielas uzpildes stacijās Latvijas Republikas teritorijā, </w:t>
      </w:r>
      <w:r w:rsidRPr="0034582A">
        <w:rPr>
          <w:noProof/>
          <w:sz w:val="22"/>
        </w:rPr>
        <w:t xml:space="preserve">atbilstoši Konkursa nolikumam, Pārdevēja iesniegtajam piedāvājumam un šī Līguma 1.pielikumam. </w:t>
      </w:r>
    </w:p>
    <w:p w14:paraId="7D228D56" w14:textId="77777777" w:rsidR="00EE5BDE" w:rsidRPr="0034582A" w:rsidRDefault="00EE5BDE" w:rsidP="00EE5BDE">
      <w:pPr>
        <w:numPr>
          <w:ilvl w:val="1"/>
          <w:numId w:val="27"/>
        </w:numPr>
        <w:spacing w:after="200" w:line="360" w:lineRule="auto"/>
        <w:rPr>
          <w:noProof/>
          <w:sz w:val="22"/>
        </w:rPr>
      </w:pPr>
      <w:r w:rsidRPr="0034582A">
        <w:rPr>
          <w:noProof/>
          <w:sz w:val="22"/>
        </w:rPr>
        <w:t xml:space="preserve">Par Preci Pircējs </w:t>
      </w:r>
      <w:r w:rsidRPr="0034582A">
        <w:rPr>
          <w:b/>
          <w:noProof/>
          <w:sz w:val="22"/>
        </w:rPr>
        <w:t>norēķinās ar kredītkartēm</w:t>
      </w:r>
      <w:r w:rsidRPr="0034582A">
        <w:rPr>
          <w:noProof/>
          <w:sz w:val="22"/>
        </w:rPr>
        <w:t>, kuras Pārdevējs izsniedz Pircējam saskaņā ar Konkursa nolikumu un Pārdevēja iesniegto piedāvājumu.</w:t>
      </w:r>
    </w:p>
    <w:p w14:paraId="319524EA" w14:textId="7F4C4434" w:rsidR="00EE5BDE" w:rsidRPr="0034582A" w:rsidRDefault="00EE5BDE" w:rsidP="00EE5BDE">
      <w:pPr>
        <w:numPr>
          <w:ilvl w:val="1"/>
          <w:numId w:val="27"/>
        </w:numPr>
        <w:spacing w:after="200" w:line="360" w:lineRule="auto"/>
        <w:rPr>
          <w:noProof/>
          <w:sz w:val="22"/>
        </w:rPr>
      </w:pPr>
      <w:r w:rsidRPr="00DF76C9">
        <w:rPr>
          <w:noProof/>
          <w:sz w:val="22"/>
          <w:highlight w:val="yellow"/>
        </w:rPr>
        <w:t>Līgums tiek noslēgts uz 24 (divdesmit četriem) mēnešiem</w:t>
      </w:r>
      <w:r w:rsidR="002B528C">
        <w:rPr>
          <w:noProof/>
          <w:sz w:val="22"/>
          <w:highlight w:val="yellow"/>
        </w:rPr>
        <w:t xml:space="preserve"> vai līdz </w:t>
      </w:r>
      <w:r w:rsidRPr="00DF76C9">
        <w:rPr>
          <w:noProof/>
          <w:sz w:val="22"/>
          <w:highlight w:val="yellow"/>
        </w:rPr>
        <w:t xml:space="preserve"> Līguma </w:t>
      </w:r>
      <w:r w:rsidR="002B528C" w:rsidRPr="00DF76C9">
        <w:rPr>
          <w:noProof/>
          <w:sz w:val="22"/>
          <w:highlight w:val="yellow"/>
        </w:rPr>
        <w:t>kopēj</w:t>
      </w:r>
      <w:r w:rsidR="002B528C">
        <w:rPr>
          <w:noProof/>
          <w:sz w:val="22"/>
          <w:highlight w:val="yellow"/>
        </w:rPr>
        <w:t xml:space="preserve">ās </w:t>
      </w:r>
      <w:r w:rsidRPr="00DF76C9">
        <w:rPr>
          <w:noProof/>
          <w:sz w:val="22"/>
          <w:highlight w:val="yellow"/>
        </w:rPr>
        <w:t>summu</w:t>
      </w:r>
      <w:r w:rsidR="002B528C">
        <w:rPr>
          <w:noProof/>
          <w:sz w:val="22"/>
          <w:highlight w:val="yellow"/>
        </w:rPr>
        <w:t xml:space="preserve">as   - </w:t>
      </w:r>
      <w:r w:rsidRPr="00DF76C9">
        <w:rPr>
          <w:noProof/>
          <w:sz w:val="22"/>
          <w:highlight w:val="yellow"/>
        </w:rPr>
        <w:t xml:space="preserve"> </w:t>
      </w:r>
      <w:r w:rsidRPr="00DF76C9">
        <w:rPr>
          <w:b/>
          <w:noProof/>
          <w:sz w:val="22"/>
          <w:highlight w:val="yellow"/>
        </w:rPr>
        <w:t xml:space="preserve">EUR </w:t>
      </w:r>
      <w:r w:rsidR="002B528C" w:rsidRPr="00DF76C9">
        <w:rPr>
          <w:b/>
          <w:noProof/>
          <w:sz w:val="22"/>
          <w:highlight w:val="yellow"/>
        </w:rPr>
        <w:t>1</w:t>
      </w:r>
      <w:r w:rsidR="002B528C">
        <w:rPr>
          <w:b/>
          <w:noProof/>
          <w:sz w:val="22"/>
          <w:highlight w:val="yellow"/>
        </w:rPr>
        <w:t>45</w:t>
      </w:r>
      <w:r w:rsidR="002B528C" w:rsidRPr="00DF76C9">
        <w:rPr>
          <w:b/>
          <w:noProof/>
          <w:sz w:val="22"/>
          <w:highlight w:val="yellow"/>
        </w:rPr>
        <w:t xml:space="preserve"> </w:t>
      </w:r>
      <w:r w:rsidRPr="00DF76C9">
        <w:rPr>
          <w:b/>
          <w:noProof/>
          <w:sz w:val="22"/>
          <w:highlight w:val="yellow"/>
        </w:rPr>
        <w:t xml:space="preserve">000,00 </w:t>
      </w:r>
      <w:r w:rsidRPr="00DF76C9">
        <w:rPr>
          <w:noProof/>
          <w:sz w:val="22"/>
          <w:highlight w:val="yellow"/>
        </w:rPr>
        <w:t>(simt</w:t>
      </w:r>
      <w:r w:rsidR="004835D3">
        <w:rPr>
          <w:noProof/>
          <w:sz w:val="22"/>
          <w:highlight w:val="yellow"/>
        </w:rPr>
        <w:t>u</w:t>
      </w:r>
      <w:r w:rsidRPr="00DF76C9">
        <w:rPr>
          <w:noProof/>
          <w:sz w:val="22"/>
          <w:highlight w:val="yellow"/>
        </w:rPr>
        <w:t xml:space="preserve"> </w:t>
      </w:r>
      <w:r w:rsidR="00DF76C9">
        <w:rPr>
          <w:noProof/>
          <w:sz w:val="22"/>
          <w:highlight w:val="yellow"/>
        </w:rPr>
        <w:t>četrdesmit</w:t>
      </w:r>
      <w:r w:rsidR="00DF76C9" w:rsidRPr="00DF76C9">
        <w:rPr>
          <w:noProof/>
          <w:sz w:val="22"/>
          <w:highlight w:val="yellow"/>
        </w:rPr>
        <w:t xml:space="preserve"> </w:t>
      </w:r>
      <w:r w:rsidR="00DF76C9">
        <w:rPr>
          <w:noProof/>
          <w:sz w:val="22"/>
          <w:highlight w:val="yellow"/>
        </w:rPr>
        <w:t xml:space="preserve">pieci </w:t>
      </w:r>
      <w:r w:rsidRPr="00DF76C9">
        <w:rPr>
          <w:noProof/>
          <w:sz w:val="22"/>
          <w:highlight w:val="yellow"/>
        </w:rPr>
        <w:t xml:space="preserve">tūkstoši </w:t>
      </w:r>
      <w:r w:rsidRPr="00DF76C9">
        <w:rPr>
          <w:i/>
          <w:noProof/>
          <w:sz w:val="22"/>
          <w:highlight w:val="yellow"/>
        </w:rPr>
        <w:t>euro</w:t>
      </w:r>
      <w:r w:rsidRPr="00DF76C9">
        <w:rPr>
          <w:noProof/>
          <w:sz w:val="22"/>
          <w:highlight w:val="yellow"/>
        </w:rPr>
        <w:t xml:space="preserve"> un 00 centi), neieskaitot pievienotās vērtības nodokli (turpmāk – PVN) normatīvajos aktos noteiktajā apmērā</w:t>
      </w:r>
      <w:r w:rsidR="002B528C">
        <w:rPr>
          <w:noProof/>
          <w:sz w:val="22"/>
          <w:highlight w:val="yellow"/>
        </w:rPr>
        <w:t xml:space="preserve">, sasniegšanai. </w:t>
      </w:r>
      <w:r w:rsidRPr="00DF76C9">
        <w:rPr>
          <w:noProof/>
          <w:sz w:val="22"/>
          <w:highlight w:val="yellow"/>
        </w:rPr>
        <w:t xml:space="preserve"> </w:t>
      </w:r>
      <w:r w:rsidRPr="0034582A">
        <w:rPr>
          <w:noProof/>
          <w:sz w:val="22"/>
        </w:rPr>
        <w:t>Pasūtītājam Līguma darbības laikā ir tiesības neizmantot visu kopējo Līgumā paredzēto summu.</w:t>
      </w:r>
    </w:p>
    <w:p w14:paraId="41B5E479"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Iegādes un samaksas noteikumi</w:t>
      </w:r>
    </w:p>
    <w:p w14:paraId="7A0ACA06" w14:textId="77777777" w:rsidR="00EE5BDE" w:rsidRPr="0034582A" w:rsidRDefault="00EE5BDE" w:rsidP="00EE5BDE">
      <w:pPr>
        <w:numPr>
          <w:ilvl w:val="1"/>
          <w:numId w:val="27"/>
        </w:numPr>
        <w:spacing w:after="200" w:line="360" w:lineRule="auto"/>
        <w:rPr>
          <w:noProof/>
          <w:sz w:val="22"/>
        </w:rPr>
      </w:pPr>
      <w:r w:rsidRPr="0034582A">
        <w:rPr>
          <w:noProof/>
          <w:sz w:val="22"/>
        </w:rPr>
        <w:t>Pircējs iegādājas Preci no Pārdevēja, norēķinoties ar kredītkarti.</w:t>
      </w:r>
    </w:p>
    <w:p w14:paraId="0AF540BE" w14:textId="77777777" w:rsidR="00EE5BDE" w:rsidRPr="0034582A" w:rsidRDefault="00EE5BDE" w:rsidP="00EE5BDE">
      <w:pPr>
        <w:numPr>
          <w:ilvl w:val="1"/>
          <w:numId w:val="27"/>
        </w:numPr>
        <w:spacing w:after="200" w:line="360" w:lineRule="auto"/>
        <w:rPr>
          <w:noProof/>
          <w:sz w:val="22"/>
        </w:rPr>
      </w:pPr>
      <w:r w:rsidRPr="0034582A">
        <w:rPr>
          <w:noProof/>
          <w:sz w:val="22"/>
        </w:rPr>
        <w:lastRenderedPageBreak/>
        <w:t>Pārdevējs izsniedz Pircējam kredītkartes atbilstoši Konkursa nolikumam un Pārdevēja iesniegtajam piedāvājumam kopā ar kredītkaršu lietošanas noteikumiem, kas pievienoti  Līguma 2. pielikumā. Līguma darbības laikā izsniegto kredītkaršu skaits var mainīties saskaņā ar Pircēja pieprasījumu.</w:t>
      </w:r>
    </w:p>
    <w:p w14:paraId="7DC17689" w14:textId="77777777" w:rsidR="00EE5BDE" w:rsidRPr="0034582A" w:rsidRDefault="00EE5BDE" w:rsidP="00EE5BDE">
      <w:pPr>
        <w:numPr>
          <w:ilvl w:val="1"/>
          <w:numId w:val="27"/>
        </w:numPr>
        <w:spacing w:after="200" w:line="360" w:lineRule="auto"/>
        <w:rPr>
          <w:noProof/>
          <w:sz w:val="22"/>
        </w:rPr>
      </w:pPr>
      <w:r w:rsidRPr="0034582A">
        <w:rPr>
          <w:noProof/>
          <w:sz w:val="22"/>
        </w:rPr>
        <w:t>Preču pirkuma maksa tiek noteikta saskaņā ar Pārdevēja noteikto Preces cenu tās pirkšanas laikā un vietā, t.sk., piemērojot Konkursa piedāvājumā un Pārdevēja piedāvājumā norādīto atlaidi.</w:t>
      </w:r>
    </w:p>
    <w:p w14:paraId="01ED6AD9" w14:textId="77777777" w:rsidR="00EE5BDE" w:rsidRPr="0034582A" w:rsidRDefault="00EE5BDE" w:rsidP="00EE5BDE">
      <w:pPr>
        <w:numPr>
          <w:ilvl w:val="1"/>
          <w:numId w:val="27"/>
        </w:numPr>
        <w:spacing w:after="200" w:line="360" w:lineRule="auto"/>
        <w:rPr>
          <w:noProof/>
          <w:sz w:val="22"/>
        </w:rPr>
      </w:pPr>
      <w:r w:rsidRPr="0034582A">
        <w:rPr>
          <w:noProof/>
          <w:sz w:val="22"/>
        </w:rPr>
        <w:t>Dokuments, kas apliecina Preču iegādi, ir elektroniskā kases aparāta čeks.</w:t>
      </w:r>
    </w:p>
    <w:p w14:paraId="0C28AABA" w14:textId="77777777" w:rsidR="00EE5BDE" w:rsidRPr="0034582A" w:rsidRDefault="00EE5BDE" w:rsidP="00EE5BDE">
      <w:pPr>
        <w:numPr>
          <w:ilvl w:val="1"/>
          <w:numId w:val="27"/>
        </w:numPr>
        <w:spacing w:after="200" w:line="360" w:lineRule="auto"/>
        <w:rPr>
          <w:noProof/>
          <w:color w:val="000000"/>
          <w:sz w:val="22"/>
        </w:rPr>
      </w:pPr>
      <w:r w:rsidRPr="0034582A">
        <w:rPr>
          <w:noProof/>
          <w:sz w:val="22"/>
        </w:rPr>
        <w:t xml:space="preserve">Pārdevējs par iepriekšējā mēnesī iegādāto Preci līdz katra mēneša 7 (septītajam) datumam izraksta un iesniedz Pircējam rēķinu </w:t>
      </w:r>
      <w:r w:rsidRPr="0034582A">
        <w:rPr>
          <w:noProof/>
          <w:color w:val="000000"/>
          <w:sz w:val="22"/>
        </w:rPr>
        <w:t>. Rēķina apmaksas termiņš  ir 31 (trīsdesmit viena) diena no rēķina saņemšanas datuma.</w:t>
      </w:r>
    </w:p>
    <w:p w14:paraId="0F2A5547" w14:textId="77777777" w:rsidR="00EE5BDE" w:rsidRPr="0034582A" w:rsidRDefault="00EE5BDE" w:rsidP="00EE5BDE">
      <w:pPr>
        <w:numPr>
          <w:ilvl w:val="1"/>
          <w:numId w:val="27"/>
        </w:numPr>
        <w:spacing w:after="200" w:line="360" w:lineRule="auto"/>
        <w:rPr>
          <w:noProof/>
          <w:sz w:val="22"/>
        </w:rPr>
      </w:pPr>
      <w:r w:rsidRPr="0034582A">
        <w:rPr>
          <w:noProof/>
          <w:sz w:val="22"/>
        </w:rPr>
        <w:t>Pārdevējs Līguma 2.5.punktā noteiktajā rēķinā obligāti norāda Līguma numuru, kā arī klāt pievieno izvērstu atskaiti par Preču iegādi visām kredītkartēm kopā un par katru kredītkarti atsevišķi. Elektroniski sagatavoto rēķinu un izvērsto atskaiti (Līguma 2.5. un 2.6.punkts) Pārdevējs nosūta Pircējam uz Līguma 5.2. punktā norādīto kontaktpersonas e-pastu.</w:t>
      </w:r>
    </w:p>
    <w:p w14:paraId="661635A3" w14:textId="77777777" w:rsidR="00EE5BDE" w:rsidRPr="0034582A" w:rsidRDefault="00EE5BDE" w:rsidP="00EE5BDE">
      <w:pPr>
        <w:numPr>
          <w:ilvl w:val="1"/>
          <w:numId w:val="27"/>
        </w:numPr>
        <w:spacing w:after="200" w:line="360" w:lineRule="auto"/>
        <w:rPr>
          <w:noProof/>
          <w:sz w:val="22"/>
        </w:rPr>
      </w:pPr>
      <w:r w:rsidRPr="0034582A">
        <w:rPr>
          <w:noProof/>
          <w:sz w:val="22"/>
        </w:rPr>
        <w:t>Par iesniegto rēķinu Pircējs var iesniegt Pārdevējam rakstiskas pretenzijas 5 (piecu) darba dienu laikā no rēķina saņemšanas dienas.</w:t>
      </w:r>
    </w:p>
    <w:p w14:paraId="7D148949" w14:textId="77777777" w:rsidR="00EE5BDE" w:rsidRPr="0034582A" w:rsidRDefault="00EE5BDE" w:rsidP="00EE5BDE">
      <w:pPr>
        <w:numPr>
          <w:ilvl w:val="1"/>
          <w:numId w:val="27"/>
        </w:numPr>
        <w:spacing w:after="200" w:line="360" w:lineRule="auto"/>
        <w:rPr>
          <w:noProof/>
          <w:sz w:val="22"/>
        </w:rPr>
      </w:pPr>
      <w:r w:rsidRPr="0034582A">
        <w:rPr>
          <w:noProof/>
          <w:sz w:val="22"/>
        </w:rPr>
        <w:t>Pārdevējs saņemto Pircēja pretenziju izskata 5 (piecu) darba dienu laikā, sniedzot rakstisku atbildi. Pamatotu pretenziju gadījumā Pārdevējs izraksta jaunu rēķinu.</w:t>
      </w:r>
    </w:p>
    <w:p w14:paraId="17E3C097" w14:textId="77777777" w:rsidR="00EE5BDE" w:rsidRPr="0034582A" w:rsidRDefault="00EE5BDE" w:rsidP="00EE5BDE">
      <w:pPr>
        <w:numPr>
          <w:ilvl w:val="1"/>
          <w:numId w:val="27"/>
        </w:numPr>
        <w:spacing w:after="200" w:line="360" w:lineRule="auto"/>
        <w:rPr>
          <w:noProof/>
          <w:sz w:val="22"/>
        </w:rPr>
      </w:pPr>
      <w:r w:rsidRPr="0034582A">
        <w:rPr>
          <w:noProof/>
          <w:sz w:val="22"/>
        </w:rPr>
        <w:t xml:space="preserve">Kredītkartes nozaudēšanas gadījumā Pircējs nekavējoties telefoniski vai rakstiski paziņo Pārdevējam, zvanot uz Pārdevēja klientu servisa tālruni _________________ vai nosūtot e-pastu uz - ______________ un norādot pilnu kartes numuru. Saņemot kredītkartes nozaudēšanas paziņojumu, Pārdevējs nekavējoties kredītkarti slēdz, rakstiski vai elektroniski fiksējot tās slēgšanas laiku un ar slēgto kredītkarti iegādāto Preces daudzumu. Pircējs apmaksā Pārdevējam līdz kredītkartes slēgšanas brīdim iegādāto Preci. </w:t>
      </w:r>
    </w:p>
    <w:p w14:paraId="5CB0CA46"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Pušu atbildība un domstarpību risināšanas kārtība.</w:t>
      </w:r>
    </w:p>
    <w:p w14:paraId="054CBD9E" w14:textId="77777777" w:rsidR="00EE5BDE" w:rsidRPr="0034582A" w:rsidRDefault="00EE5BDE" w:rsidP="00EE5BDE">
      <w:pPr>
        <w:numPr>
          <w:ilvl w:val="1"/>
          <w:numId w:val="27"/>
        </w:numPr>
        <w:spacing w:after="200" w:line="360" w:lineRule="auto"/>
        <w:rPr>
          <w:noProof/>
          <w:sz w:val="22"/>
        </w:rPr>
      </w:pPr>
      <w:r w:rsidRPr="0034582A">
        <w:rPr>
          <w:noProof/>
          <w:sz w:val="22"/>
        </w:rPr>
        <w:t>Pārdevējs apņemas pārdot Preci Pircējam un Pircējs apņemas to pieņemt saskaņā ar Konkursa nolikumu, Pārdevēja iesniegto piedāvājumu un Līgumu.</w:t>
      </w:r>
    </w:p>
    <w:p w14:paraId="6C13163C" w14:textId="77777777" w:rsidR="00EE5BDE" w:rsidRPr="0034582A" w:rsidRDefault="00EE5BDE" w:rsidP="00EE5BDE">
      <w:pPr>
        <w:numPr>
          <w:ilvl w:val="1"/>
          <w:numId w:val="27"/>
        </w:numPr>
        <w:spacing w:after="200" w:line="360" w:lineRule="auto"/>
        <w:rPr>
          <w:noProof/>
          <w:sz w:val="22"/>
        </w:rPr>
      </w:pPr>
      <w:r w:rsidRPr="0034582A">
        <w:rPr>
          <w:noProof/>
          <w:sz w:val="22"/>
        </w:rPr>
        <w:t>Pārdevējs garantē Preces kvalitāti atbilstoši Latvijas Republikā noteiktajiem kvalitātes standartiem un/vai sertifikātiem un citiem spēkā esošiem normatīviem.</w:t>
      </w:r>
    </w:p>
    <w:p w14:paraId="3348F2B6" w14:textId="77777777" w:rsidR="00EE5BDE" w:rsidRPr="0034582A" w:rsidRDefault="00EE5BDE" w:rsidP="00EE5BDE">
      <w:pPr>
        <w:numPr>
          <w:ilvl w:val="1"/>
          <w:numId w:val="27"/>
        </w:numPr>
        <w:spacing w:after="200" w:line="360" w:lineRule="auto"/>
        <w:rPr>
          <w:noProof/>
          <w:sz w:val="22"/>
        </w:rPr>
      </w:pPr>
      <w:r w:rsidRPr="0034582A">
        <w:rPr>
          <w:noProof/>
          <w:sz w:val="22"/>
        </w:rPr>
        <w:lastRenderedPageBreak/>
        <w:t>Pārdevējs Līguma darbības laikā garantē vides aizsardzības, akcizēto preču aprites un citu Latvijas Republikas normatīvajos aktos noteikto prasību izpildi.</w:t>
      </w:r>
    </w:p>
    <w:p w14:paraId="1093EDC9" w14:textId="77777777" w:rsidR="00EE5BDE" w:rsidRPr="0034582A" w:rsidRDefault="00EE5BDE" w:rsidP="00EE5BDE">
      <w:pPr>
        <w:numPr>
          <w:ilvl w:val="1"/>
          <w:numId w:val="27"/>
        </w:numPr>
        <w:spacing w:after="200" w:line="360" w:lineRule="auto"/>
        <w:rPr>
          <w:noProof/>
          <w:sz w:val="22"/>
        </w:rPr>
      </w:pPr>
      <w:r w:rsidRPr="0034582A">
        <w:rPr>
          <w:noProof/>
          <w:sz w:val="22"/>
        </w:rPr>
        <w:t>Pārdevējs nav tiesīgs pilnīgi vai daļēji nodot ar šo Līgumu noteiktās tiesības, pienākumus un saistības trešajām personām.Pircējam ir tiesības nekavējoties izbeigt Līgumu sekojošos gadījumos:</w:t>
      </w:r>
    </w:p>
    <w:p w14:paraId="1615FE4E" w14:textId="77777777" w:rsidR="00EE5BDE" w:rsidRPr="0034582A" w:rsidRDefault="00EE5BDE" w:rsidP="00EE5BDE">
      <w:pPr>
        <w:numPr>
          <w:ilvl w:val="2"/>
          <w:numId w:val="27"/>
        </w:numPr>
        <w:spacing w:after="200" w:line="360" w:lineRule="auto"/>
        <w:rPr>
          <w:noProof/>
          <w:sz w:val="22"/>
        </w:rPr>
      </w:pPr>
      <w:r w:rsidRPr="0034582A">
        <w:rPr>
          <w:noProof/>
          <w:sz w:val="22"/>
        </w:rPr>
        <w:t>Ja pret Pārdevēju ir ierosināta maksātnespējas lieta vai tas ir zaudējis juridisko rīcībspēju;</w:t>
      </w:r>
    </w:p>
    <w:p w14:paraId="64C9B859" w14:textId="77777777" w:rsidR="00EE5BDE" w:rsidRPr="0034582A" w:rsidRDefault="00EE5BDE" w:rsidP="00EE5BDE">
      <w:pPr>
        <w:numPr>
          <w:ilvl w:val="2"/>
          <w:numId w:val="27"/>
        </w:numPr>
        <w:spacing w:after="200" w:line="360" w:lineRule="auto"/>
        <w:rPr>
          <w:noProof/>
          <w:sz w:val="22"/>
        </w:rPr>
      </w:pPr>
      <w:r w:rsidRPr="0034582A">
        <w:rPr>
          <w:noProof/>
          <w:sz w:val="22"/>
        </w:rPr>
        <w:t>Ja Pārdevējs nevar izpildīt kādu būtisku no Līgumā ietvertajiem izpildes nosacījumiem (piegādes apjoms, preces kvalitāte, godīgas un taisnīgas komercprakses piemērošana).</w:t>
      </w:r>
    </w:p>
    <w:p w14:paraId="29B20926" w14:textId="77777777" w:rsidR="00EE5BDE" w:rsidRPr="0034582A" w:rsidRDefault="00EE5BDE" w:rsidP="00EE5BDE">
      <w:pPr>
        <w:numPr>
          <w:ilvl w:val="1"/>
          <w:numId w:val="27"/>
        </w:numPr>
        <w:spacing w:after="200" w:line="360" w:lineRule="auto"/>
        <w:rPr>
          <w:noProof/>
          <w:sz w:val="22"/>
        </w:rPr>
      </w:pPr>
      <w:r w:rsidRPr="0034582A">
        <w:rPr>
          <w:noProof/>
          <w:sz w:val="22"/>
        </w:rPr>
        <w:t>Pircējs ir tiesīgs vienpusēji atkāpties no šī Līguma pirms iepriekš minētā termiņa notecējuma, iesniedzot Pārdevējam rakstisku uzteikumu ne vēlāk kā vienu mēnesi iepriekš.</w:t>
      </w:r>
    </w:p>
    <w:p w14:paraId="2E15AFFA" w14:textId="77777777" w:rsidR="00EE5BDE" w:rsidRPr="0034582A" w:rsidRDefault="00EE5BDE" w:rsidP="00EE5BDE">
      <w:pPr>
        <w:numPr>
          <w:ilvl w:val="1"/>
          <w:numId w:val="27"/>
        </w:numPr>
        <w:spacing w:after="200" w:line="360" w:lineRule="auto"/>
        <w:rPr>
          <w:noProof/>
          <w:sz w:val="22"/>
        </w:rPr>
      </w:pPr>
      <w:r w:rsidRPr="0034582A">
        <w:rPr>
          <w:noProof/>
          <w:sz w:val="22"/>
        </w:rPr>
        <w:t>Pārdevējs ir tiesīgs vienpusēji atkāpties no šī Līguma pirms iepriekš minētā termiņa notecējuma, iesniedzot Pircējam rakstisku uzteikumu ne vēlāk kā četrus mēnešus iepriekš.</w:t>
      </w:r>
    </w:p>
    <w:p w14:paraId="110CD401" w14:textId="77777777" w:rsidR="00EE5BDE" w:rsidRPr="0034582A" w:rsidRDefault="00EE5BDE" w:rsidP="00EE5BDE">
      <w:pPr>
        <w:numPr>
          <w:ilvl w:val="1"/>
          <w:numId w:val="27"/>
        </w:numPr>
        <w:spacing w:after="200" w:line="360" w:lineRule="auto"/>
        <w:rPr>
          <w:noProof/>
          <w:sz w:val="22"/>
        </w:rPr>
      </w:pPr>
      <w:r w:rsidRPr="0034582A">
        <w:rPr>
          <w:noProof/>
          <w:sz w:val="22"/>
        </w:rPr>
        <w:t>Puse, kura pārkāpusi šī Līguma noteikumus un tādējādi nodarījusi otrai Pusei zaudējumus, atlīdzina tos Latvijas normatīvajos aktos noteiktajā kārtībā.</w:t>
      </w:r>
    </w:p>
    <w:p w14:paraId="342DD719" w14:textId="77777777" w:rsidR="00EE5BDE" w:rsidRPr="0034582A" w:rsidRDefault="00EE5BDE" w:rsidP="00EE5BDE">
      <w:pPr>
        <w:numPr>
          <w:ilvl w:val="1"/>
          <w:numId w:val="27"/>
        </w:numPr>
        <w:spacing w:after="200" w:line="360" w:lineRule="auto"/>
        <w:rPr>
          <w:noProof/>
          <w:sz w:val="22"/>
        </w:rPr>
      </w:pPr>
      <w:r w:rsidRPr="0034582A">
        <w:rPr>
          <w:noProof/>
          <w:sz w:val="22"/>
        </w:rPr>
        <w:t>Puses nav atbildīgas par Līguma saistību neizpildi vai nepienācīgu izpildi, ja šāda neizpilde vai nepienācīga izpilde radusies nepārvaramas varas rezultātā. Par nepārvaramu varu Puses uzskata ugunsgrēkus, dabas katastrofas, militāru agresiju, streikus un citus nepārvaramas varas izpausmes veidus, kas traucē puses izpildīt šo Līgumu, un kas nav izveidojušies kā Pušu darbības vai bezdarbības tiešas vai netiešas sekas, kurus puses nav paredzējušas un nav varējušas paredzēt, noslēdzot šo Līgumu.</w:t>
      </w:r>
    </w:p>
    <w:p w14:paraId="5DA19E6A" w14:textId="77777777" w:rsidR="00EE5BDE" w:rsidRPr="0034582A" w:rsidRDefault="00EE5BDE" w:rsidP="00EE5BDE">
      <w:pPr>
        <w:numPr>
          <w:ilvl w:val="1"/>
          <w:numId w:val="27"/>
        </w:numPr>
        <w:spacing w:after="200" w:line="360" w:lineRule="auto"/>
        <w:rPr>
          <w:noProof/>
          <w:sz w:val="22"/>
        </w:rPr>
      </w:pPr>
      <w:r w:rsidRPr="0034582A">
        <w:rPr>
          <w:noProof/>
          <w:sz w:val="22"/>
        </w:rPr>
        <w:t>Ja iestājas nepārvaramas varas apstākļi, Pusei ir pienākums nekavējoties mutiski informēt otras Puses pārstāvi, kā arī ne vēlāk kā 2 (divu) darba dienu laikā pēc minēto apstākļu konstatēšanas iesniegt rakstveidā paziņojumu otrai Pusei. Paziņojumā jāraksturo apstākļi, kā arī to ietekmes vērtējums attiecībā uz savu pienākumu izpildi saskaņā ar Līgumu. Paziņojumā jānorāda termiņš, kad būs iespējams turpināt Līgumā paredzēto pienākumu izpildi vai par Līguma izbeigšanu.</w:t>
      </w:r>
    </w:p>
    <w:p w14:paraId="1C473B86" w14:textId="77777777" w:rsidR="00EE5BDE" w:rsidRPr="0034582A" w:rsidRDefault="00EE5BDE" w:rsidP="00EE5BDE">
      <w:pPr>
        <w:numPr>
          <w:ilvl w:val="1"/>
          <w:numId w:val="27"/>
        </w:numPr>
        <w:spacing w:after="200" w:line="360" w:lineRule="auto"/>
        <w:rPr>
          <w:noProof/>
          <w:sz w:val="22"/>
        </w:rPr>
      </w:pPr>
      <w:r w:rsidRPr="0034582A">
        <w:rPr>
          <w:noProof/>
          <w:sz w:val="22"/>
        </w:rPr>
        <w:t xml:space="preserve">Jautājumos, kas nav atrunāti šajā Līgumā, Puses vadās no Latvijas Republikā spēkā esošajiem normatīvajiem aktiem. </w:t>
      </w:r>
    </w:p>
    <w:p w14:paraId="73C3568C" w14:textId="77777777" w:rsidR="00EE5BDE" w:rsidRPr="0034582A" w:rsidRDefault="00EE5BDE" w:rsidP="00EE5BDE">
      <w:pPr>
        <w:numPr>
          <w:ilvl w:val="1"/>
          <w:numId w:val="27"/>
        </w:numPr>
        <w:spacing w:after="200" w:line="360" w:lineRule="auto"/>
        <w:rPr>
          <w:noProof/>
          <w:sz w:val="22"/>
        </w:rPr>
      </w:pPr>
      <w:r w:rsidRPr="0034582A">
        <w:rPr>
          <w:noProof/>
          <w:sz w:val="22"/>
        </w:rPr>
        <w:t>Ja pušu starpā rodas strīds vai nesaskaņas, kas saistīti ar Līgumu vai tā izpildi, Puses pieliek visas pūles to atrisināšanai pārrunu ceļā, bet, ja vienošanos nav iespējams panākt, tad strīdu izskata Latvijas Republikas vispārējās jurisdikcijas tiesā normatīvajos aktos noteiktā kārtībā.</w:t>
      </w:r>
    </w:p>
    <w:p w14:paraId="27DC3504" w14:textId="77777777" w:rsidR="00EE5BDE" w:rsidRPr="0034582A" w:rsidRDefault="00EE5BDE" w:rsidP="004835D3">
      <w:pPr>
        <w:spacing w:line="360" w:lineRule="auto"/>
        <w:rPr>
          <w:noProof/>
          <w:sz w:val="22"/>
        </w:rPr>
      </w:pPr>
    </w:p>
    <w:p w14:paraId="45EAB38B"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Citi noteikumi</w:t>
      </w:r>
    </w:p>
    <w:p w14:paraId="57F6B436" w14:textId="77777777" w:rsidR="00EE5BDE" w:rsidRPr="0034582A" w:rsidRDefault="00EE5BDE" w:rsidP="00EE5BDE">
      <w:pPr>
        <w:numPr>
          <w:ilvl w:val="1"/>
          <w:numId w:val="27"/>
        </w:numPr>
        <w:spacing w:after="200" w:line="360" w:lineRule="auto"/>
        <w:rPr>
          <w:noProof/>
          <w:sz w:val="22"/>
        </w:rPr>
      </w:pPr>
      <w:smartTag w:uri="schemas-tilde-lv/tildestengine" w:element="veidnes">
        <w:smartTagPr>
          <w:attr w:name="id" w:val="-1"/>
          <w:attr w:name="baseform" w:val="līgums"/>
          <w:attr w:name="text" w:val="līgums"/>
        </w:smartTagPr>
        <w:r w:rsidRPr="0034582A">
          <w:rPr>
            <w:noProof/>
            <w:sz w:val="22"/>
          </w:rPr>
          <w:t>Līgums</w:t>
        </w:r>
      </w:smartTag>
      <w:r w:rsidRPr="0034582A">
        <w:rPr>
          <w:noProof/>
          <w:sz w:val="22"/>
        </w:rPr>
        <w:t xml:space="preserve"> stājas spēkā ar tā parakstīšanas brīdi un ir spēkā līdz saistību pilnīgai izpildei.</w:t>
      </w:r>
    </w:p>
    <w:p w14:paraId="2E6C57DB" w14:textId="77777777" w:rsidR="00EE5BDE" w:rsidRPr="0034582A" w:rsidRDefault="00EE5BDE" w:rsidP="00EE5BDE">
      <w:pPr>
        <w:numPr>
          <w:ilvl w:val="1"/>
          <w:numId w:val="27"/>
        </w:numPr>
        <w:spacing w:after="200" w:line="360" w:lineRule="auto"/>
        <w:rPr>
          <w:noProof/>
          <w:sz w:val="22"/>
        </w:rPr>
      </w:pPr>
      <w:r w:rsidRPr="0034582A">
        <w:rPr>
          <w:noProof/>
          <w:sz w:val="22"/>
        </w:rPr>
        <w:t>Visi Līguma pielikumi, kā arī visas tā ietvaros rakstiski noformētas un Pušu parakstītās izmaiņas, grozījumi, rēķini, kā arī citi dokumenti, kas ir tieši saistīti ar Līgumu, tiek pievienoti Līgumam un kļūst par tā neatņemamām sastāvdaļām. Jebkuri Līguma grozījumi vai papildinājumi ir spēkā tikai tad, kad tie izteikti rakstveidā un ir Pušu (to pilnvaroto personu) parakstīti.</w:t>
      </w:r>
    </w:p>
    <w:p w14:paraId="0D73370A" w14:textId="77777777" w:rsidR="00EE5BDE" w:rsidRPr="0034582A" w:rsidRDefault="00EE5BDE" w:rsidP="00EE5BDE">
      <w:pPr>
        <w:numPr>
          <w:ilvl w:val="1"/>
          <w:numId w:val="27"/>
        </w:numPr>
        <w:spacing w:after="200" w:line="360" w:lineRule="auto"/>
        <w:rPr>
          <w:noProof/>
          <w:sz w:val="22"/>
        </w:rPr>
      </w:pPr>
      <w:r w:rsidRPr="0034582A">
        <w:rPr>
          <w:noProof/>
          <w:sz w:val="22"/>
        </w:rPr>
        <w:t>Ja kādai no Pusēm tiek mainīts juridiskais statuss, atrašanās vieta, banku rekvizīti, īpašnieki un vadītāji, tā nekavējoties, bet ne vēlāk kā 2 (divu) darba dienu laikā, rakstiski paziņo par to otrai Pusei, pretējā gadījumā vainīgai Pusei ir jāatlīdzina tādējādi nodarītie zaudējumi.</w:t>
      </w:r>
    </w:p>
    <w:p w14:paraId="1813433E" w14:textId="77777777" w:rsidR="00EE5BDE" w:rsidRPr="0034582A" w:rsidRDefault="00EE5BDE" w:rsidP="00EE5BDE">
      <w:pPr>
        <w:numPr>
          <w:ilvl w:val="1"/>
          <w:numId w:val="27"/>
        </w:numPr>
        <w:spacing w:after="200" w:line="360" w:lineRule="auto"/>
        <w:rPr>
          <w:noProof/>
          <w:sz w:val="22"/>
        </w:rPr>
      </w:pPr>
      <w:r w:rsidRPr="0034582A">
        <w:rPr>
          <w:noProof/>
          <w:sz w:val="22"/>
        </w:rPr>
        <w:t xml:space="preserve">Pušu reorganizācija vai to vadītāju maiņa nevar būt par pamatu Līguma vienpusējai izbeigšanai. Gadījumā, ja kāda no Pusēm tiek reorganizēta, </w:t>
      </w:r>
      <w:smartTag w:uri="schemas-tilde-lv/tildestengine" w:element="veidnes">
        <w:smartTagPr>
          <w:attr w:name="id" w:val="-1"/>
          <w:attr w:name="baseform" w:val="līgums"/>
          <w:attr w:name="text" w:val="līgums"/>
        </w:smartTagPr>
        <w:r w:rsidRPr="0034582A">
          <w:rPr>
            <w:noProof/>
            <w:sz w:val="22"/>
          </w:rPr>
          <w:t>Līgums</w:t>
        </w:r>
      </w:smartTag>
      <w:r w:rsidRPr="0034582A">
        <w:rPr>
          <w:noProof/>
          <w:sz w:val="22"/>
        </w:rPr>
        <w:t xml:space="preserve"> paliek spēkā un tā noteikumi ir saistoši Puses tiesību pārņēmējam.</w:t>
      </w:r>
    </w:p>
    <w:p w14:paraId="36075560" w14:textId="77777777" w:rsidR="00EE5BDE" w:rsidRPr="0034582A" w:rsidRDefault="00EE5BDE" w:rsidP="00EE5BDE">
      <w:pPr>
        <w:numPr>
          <w:ilvl w:val="1"/>
          <w:numId w:val="27"/>
        </w:numPr>
        <w:spacing w:after="200" w:line="360" w:lineRule="auto"/>
        <w:rPr>
          <w:noProof/>
          <w:sz w:val="22"/>
        </w:rPr>
      </w:pPr>
      <w:r w:rsidRPr="0034582A">
        <w:rPr>
          <w:noProof/>
          <w:sz w:val="22"/>
        </w:rPr>
        <w:t xml:space="preserve">Ja tiesību aktu izmaiņu gadījumā kāds no Līguma punktiem zaudē spēku, tad </w:t>
      </w:r>
      <w:smartTag w:uri="schemas-tilde-lv/tildestengine" w:element="veidnes">
        <w:smartTagPr>
          <w:attr w:name="id" w:val="-1"/>
          <w:attr w:name="baseform" w:val="līgums"/>
          <w:attr w:name="text" w:val="līgums"/>
        </w:smartTagPr>
        <w:r w:rsidRPr="0034582A">
          <w:rPr>
            <w:noProof/>
            <w:sz w:val="22"/>
          </w:rPr>
          <w:t>Līgums</w:t>
        </w:r>
      </w:smartTag>
      <w:r w:rsidRPr="0034582A">
        <w:rPr>
          <w:noProof/>
          <w:sz w:val="22"/>
        </w:rPr>
        <w:t xml:space="preserve"> ir spēkā pārējos tā punktos, un šādā gadījumā Pusēm ir pienākums piemērot Līgumu atbilstoši spēkā esošo tiesību aktu prasībām.</w:t>
      </w:r>
    </w:p>
    <w:p w14:paraId="52631206" w14:textId="77777777" w:rsidR="00EE5BDE" w:rsidRPr="0034582A" w:rsidRDefault="00EE5BDE" w:rsidP="00EE5BDE">
      <w:pPr>
        <w:numPr>
          <w:ilvl w:val="1"/>
          <w:numId w:val="27"/>
        </w:numPr>
        <w:spacing w:after="200" w:line="360" w:lineRule="auto"/>
        <w:rPr>
          <w:noProof/>
          <w:sz w:val="22"/>
        </w:rPr>
      </w:pPr>
      <w:r w:rsidRPr="0034582A">
        <w:rPr>
          <w:noProof/>
          <w:sz w:val="22"/>
        </w:rPr>
        <w:t>Rēķini, pretenzijas, paziņojumi un cita korespondence starp Pusēm tiek nogādāta uz Līgumā minētajām Pušu adresēm, nosūtot pa pastu ierakstītā vēstulē vai iesniedzot otrai Pusei personīgi pret parakstu par saņemšanu.</w:t>
      </w:r>
    </w:p>
    <w:p w14:paraId="3DB75B54" w14:textId="77777777" w:rsidR="00EE5BDE" w:rsidRPr="0034582A" w:rsidRDefault="00EE5BDE" w:rsidP="00EE5BDE">
      <w:pPr>
        <w:numPr>
          <w:ilvl w:val="1"/>
          <w:numId w:val="27"/>
        </w:numPr>
        <w:spacing w:after="200" w:line="360" w:lineRule="auto"/>
        <w:rPr>
          <w:noProof/>
          <w:sz w:val="22"/>
        </w:rPr>
      </w:pPr>
      <w:r w:rsidRPr="0034582A">
        <w:rPr>
          <w:noProof/>
          <w:sz w:val="22"/>
        </w:rPr>
        <w:t>Līguma noslēgšanas brīdī tam ir šādi pielikumi:</w:t>
      </w:r>
    </w:p>
    <w:p w14:paraId="3E37759D" w14:textId="77777777" w:rsidR="00EE5BDE" w:rsidRPr="0034582A" w:rsidRDefault="00EE5BDE" w:rsidP="00EE5BDE">
      <w:pPr>
        <w:numPr>
          <w:ilvl w:val="2"/>
          <w:numId w:val="27"/>
        </w:numPr>
        <w:spacing w:after="200" w:line="360" w:lineRule="auto"/>
        <w:rPr>
          <w:noProof/>
          <w:sz w:val="22"/>
        </w:rPr>
      </w:pPr>
      <w:r w:rsidRPr="0034582A">
        <w:rPr>
          <w:noProof/>
          <w:sz w:val="22"/>
        </w:rPr>
        <w:t>1. Pielikums  – Tehniskā specifikācija, tehniskais un finanšu piedāvājums;</w:t>
      </w:r>
    </w:p>
    <w:p w14:paraId="70A7E88A" w14:textId="77777777" w:rsidR="00EE5BDE" w:rsidRPr="0034582A" w:rsidRDefault="00EE5BDE" w:rsidP="00EE5BDE">
      <w:pPr>
        <w:numPr>
          <w:ilvl w:val="2"/>
          <w:numId w:val="27"/>
        </w:numPr>
        <w:spacing w:after="200" w:line="360" w:lineRule="auto"/>
        <w:rPr>
          <w:noProof/>
          <w:sz w:val="22"/>
        </w:rPr>
      </w:pPr>
      <w:r w:rsidRPr="0034582A">
        <w:rPr>
          <w:noProof/>
          <w:sz w:val="22"/>
        </w:rPr>
        <w:t>2. Pielikums – Kredītkaršu lietošanas noteikumi.</w:t>
      </w:r>
    </w:p>
    <w:p w14:paraId="7490F489" w14:textId="77777777" w:rsidR="00EE5BDE" w:rsidRPr="0034582A" w:rsidRDefault="00EE5BDE" w:rsidP="00EE5BDE">
      <w:pPr>
        <w:numPr>
          <w:ilvl w:val="1"/>
          <w:numId w:val="27"/>
        </w:numPr>
        <w:spacing w:after="200" w:line="360" w:lineRule="auto"/>
        <w:rPr>
          <w:noProof/>
          <w:sz w:val="22"/>
        </w:rPr>
      </w:pPr>
      <w:smartTag w:uri="schemas-tilde-lv/tildestengine" w:element="veidnes">
        <w:smartTagPr>
          <w:attr w:name="text" w:val="līgums"/>
          <w:attr w:name="baseform" w:val="līgums"/>
          <w:attr w:name="id" w:val="-1"/>
        </w:smartTagPr>
        <w:r w:rsidRPr="0034582A">
          <w:rPr>
            <w:noProof/>
            <w:sz w:val="22"/>
          </w:rPr>
          <w:t>Līgums</w:t>
        </w:r>
      </w:smartTag>
      <w:r w:rsidRPr="0034582A">
        <w:rPr>
          <w:noProof/>
          <w:sz w:val="22"/>
        </w:rPr>
        <w:t xml:space="preserve"> uzrakstīts uz ___lapām ar diviem pielikumiem, kopā uz___lapām  2 (divos) eksemplāros, kuri izsniegti pa vienam katrai Pusei. Abiem Līguma eksemplāriem ir vienāds juridisks spēks.</w:t>
      </w:r>
    </w:p>
    <w:p w14:paraId="031666F9"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Pušu kontaktpersonas</w:t>
      </w:r>
    </w:p>
    <w:p w14:paraId="0D790041" w14:textId="77777777" w:rsidR="00EE5BDE" w:rsidRPr="0034582A" w:rsidRDefault="00EE5BDE" w:rsidP="00EE5BDE">
      <w:pPr>
        <w:numPr>
          <w:ilvl w:val="1"/>
          <w:numId w:val="27"/>
        </w:numPr>
        <w:spacing w:after="200" w:line="360" w:lineRule="auto"/>
        <w:rPr>
          <w:noProof/>
          <w:sz w:val="22"/>
        </w:rPr>
      </w:pPr>
      <w:r w:rsidRPr="0034582A">
        <w:rPr>
          <w:noProof/>
          <w:sz w:val="22"/>
        </w:rPr>
        <w:t>No Pārdevēja puses: ___/</w:t>
      </w:r>
      <w:r w:rsidRPr="0034582A">
        <w:rPr>
          <w:i/>
          <w:noProof/>
          <w:sz w:val="22"/>
          <w:u w:val="single"/>
        </w:rPr>
        <w:t>vārds, uzvārds</w:t>
      </w:r>
      <w:r w:rsidRPr="0034582A">
        <w:rPr>
          <w:noProof/>
          <w:sz w:val="22"/>
        </w:rPr>
        <w:t>/___, tel. ___________, e-pasts: ______________.</w:t>
      </w:r>
    </w:p>
    <w:p w14:paraId="760B6E04" w14:textId="77777777" w:rsidR="00EE5BDE" w:rsidRPr="0034582A" w:rsidRDefault="00EE5BDE" w:rsidP="00EE5BDE">
      <w:pPr>
        <w:numPr>
          <w:ilvl w:val="1"/>
          <w:numId w:val="27"/>
        </w:numPr>
        <w:spacing w:after="200" w:line="360" w:lineRule="auto"/>
        <w:rPr>
          <w:noProof/>
          <w:sz w:val="22"/>
        </w:rPr>
      </w:pPr>
      <w:r w:rsidRPr="0034582A">
        <w:rPr>
          <w:noProof/>
          <w:sz w:val="22"/>
        </w:rPr>
        <w:t>No Pircēja puses: ___/</w:t>
      </w:r>
      <w:r w:rsidRPr="0034582A">
        <w:rPr>
          <w:i/>
          <w:noProof/>
          <w:sz w:val="22"/>
          <w:u w:val="single"/>
        </w:rPr>
        <w:t>vārds, uzvārds</w:t>
      </w:r>
      <w:r w:rsidRPr="0034582A">
        <w:rPr>
          <w:noProof/>
          <w:sz w:val="22"/>
        </w:rPr>
        <w:t>/___, tel. ___________, e-pasts: ______________.</w:t>
      </w:r>
    </w:p>
    <w:p w14:paraId="2F888D55" w14:textId="77777777" w:rsidR="00EE5BDE" w:rsidRPr="0034582A" w:rsidRDefault="00EE5BDE" w:rsidP="00EE5BDE">
      <w:pPr>
        <w:spacing w:line="360" w:lineRule="auto"/>
        <w:ind w:left="576"/>
        <w:rPr>
          <w:noProof/>
          <w:sz w:val="22"/>
        </w:rPr>
      </w:pPr>
    </w:p>
    <w:p w14:paraId="24A2D5B7" w14:textId="77777777" w:rsidR="00EE5BDE" w:rsidRPr="0034582A" w:rsidRDefault="00EE5BDE" w:rsidP="00EE5BDE">
      <w:pPr>
        <w:numPr>
          <w:ilvl w:val="0"/>
          <w:numId w:val="27"/>
        </w:numPr>
        <w:spacing w:after="200" w:line="360" w:lineRule="auto"/>
        <w:jc w:val="center"/>
        <w:rPr>
          <w:b/>
          <w:noProof/>
          <w:sz w:val="22"/>
        </w:rPr>
      </w:pPr>
      <w:r w:rsidRPr="0034582A">
        <w:rPr>
          <w:b/>
          <w:noProof/>
          <w:sz w:val="22"/>
        </w:rPr>
        <w:t>Pušu rekvizīti un paraksti</w:t>
      </w:r>
    </w:p>
    <w:p w14:paraId="15ED8D2C" w14:textId="77777777" w:rsidR="00EE5BDE" w:rsidRPr="0034582A" w:rsidRDefault="00EE5BDE" w:rsidP="00EE5BDE">
      <w:pPr>
        <w:spacing w:after="200" w:line="276" w:lineRule="auto"/>
        <w:rPr>
          <w:noProof/>
          <w:sz w:val="22"/>
        </w:rPr>
      </w:pPr>
      <w:r w:rsidRPr="0034582A">
        <w:rPr>
          <w:b/>
          <w:noProof/>
          <w:sz w:val="22"/>
        </w:rPr>
        <w:lastRenderedPageBreak/>
        <w:t>Pircējs:</w:t>
      </w:r>
      <w:r w:rsidRPr="0034582A">
        <w:rPr>
          <w:b/>
          <w:noProof/>
          <w:sz w:val="22"/>
        </w:rPr>
        <w:tab/>
      </w:r>
      <w:r w:rsidRPr="0034582A">
        <w:rPr>
          <w:noProof/>
          <w:sz w:val="22"/>
        </w:rPr>
        <w:tab/>
      </w:r>
      <w:r w:rsidRPr="0034582A">
        <w:rPr>
          <w:noProof/>
          <w:sz w:val="22"/>
        </w:rPr>
        <w:tab/>
      </w:r>
      <w:r w:rsidRPr="0034582A">
        <w:rPr>
          <w:noProof/>
          <w:sz w:val="22"/>
        </w:rPr>
        <w:tab/>
      </w:r>
      <w:r w:rsidRPr="0034582A">
        <w:rPr>
          <w:noProof/>
          <w:sz w:val="22"/>
        </w:rPr>
        <w:tab/>
      </w:r>
      <w:r w:rsidRPr="0034582A">
        <w:rPr>
          <w:noProof/>
          <w:sz w:val="22"/>
        </w:rPr>
        <w:tab/>
      </w:r>
      <w:r w:rsidRPr="0034582A">
        <w:rPr>
          <w:b/>
          <w:noProof/>
          <w:sz w:val="22"/>
        </w:rPr>
        <w:t>Pārdevējs:</w:t>
      </w:r>
    </w:p>
    <w:p w14:paraId="554D9398" w14:textId="60B8C96E" w:rsidR="00EE5BDE" w:rsidRPr="0034582A" w:rsidRDefault="00DE2E92" w:rsidP="00EE5BDE">
      <w:pPr>
        <w:spacing w:after="120" w:line="276" w:lineRule="auto"/>
        <w:rPr>
          <w:noProof/>
          <w:sz w:val="22"/>
        </w:rPr>
      </w:pPr>
      <w:r w:rsidRPr="0034582A">
        <w:rPr>
          <w:noProof/>
          <w:sz w:val="22"/>
        </w:rPr>
        <w:t>V</w:t>
      </w:r>
      <w:r>
        <w:rPr>
          <w:noProof/>
          <w:sz w:val="22"/>
        </w:rPr>
        <w:t>SIA</w:t>
      </w:r>
      <w:r w:rsidRPr="0034582A">
        <w:rPr>
          <w:noProof/>
          <w:sz w:val="22"/>
        </w:rPr>
        <w:t xml:space="preserve"> </w:t>
      </w:r>
      <w:r w:rsidR="00EE5BDE" w:rsidRPr="0034582A">
        <w:rPr>
          <w:noProof/>
          <w:sz w:val="22"/>
        </w:rPr>
        <w:t>„Latvijas Jūras administrācija”</w:t>
      </w:r>
      <w:r w:rsidR="00EE5BDE" w:rsidRPr="0034582A">
        <w:rPr>
          <w:noProof/>
          <w:sz w:val="22"/>
        </w:rPr>
        <w:tab/>
      </w:r>
      <w:r w:rsidR="00EE5BDE" w:rsidRPr="0034582A">
        <w:rPr>
          <w:noProof/>
          <w:sz w:val="22"/>
        </w:rPr>
        <w:tab/>
        <w:t>__________/</w:t>
      </w:r>
      <w:r w:rsidR="00EE5BDE" w:rsidRPr="0034582A">
        <w:rPr>
          <w:i/>
          <w:noProof/>
          <w:sz w:val="22"/>
        </w:rPr>
        <w:t>nosaukums</w:t>
      </w:r>
      <w:r w:rsidR="00EE5BDE" w:rsidRPr="0034582A">
        <w:rPr>
          <w:noProof/>
          <w:sz w:val="22"/>
        </w:rPr>
        <w:t>/__________</w:t>
      </w:r>
    </w:p>
    <w:p w14:paraId="1C241A6B" w14:textId="2A648324" w:rsidR="00EE5BDE" w:rsidRPr="0034582A" w:rsidRDefault="00EE5BDE" w:rsidP="00EE5BDE">
      <w:pPr>
        <w:spacing w:after="120" w:line="276" w:lineRule="auto"/>
        <w:rPr>
          <w:noProof/>
          <w:sz w:val="22"/>
        </w:rPr>
      </w:pPr>
      <w:r w:rsidRPr="0034582A">
        <w:rPr>
          <w:noProof/>
          <w:sz w:val="22"/>
        </w:rPr>
        <w:t>Jur. adrese: Trijādības iela 5, Rīga, LV-1048</w:t>
      </w:r>
      <w:r w:rsidRPr="0034582A">
        <w:rPr>
          <w:noProof/>
          <w:sz w:val="22"/>
        </w:rPr>
        <w:tab/>
        <w:t>Jur. adrese:_____________________</w:t>
      </w:r>
    </w:p>
    <w:p w14:paraId="30163970" w14:textId="77777777" w:rsidR="00EE5BDE" w:rsidRPr="0034582A" w:rsidRDefault="00EE5BDE" w:rsidP="00EE5BDE">
      <w:pPr>
        <w:spacing w:after="120" w:line="276" w:lineRule="auto"/>
        <w:ind w:left="2160" w:firstLine="720"/>
        <w:rPr>
          <w:noProof/>
          <w:sz w:val="22"/>
        </w:rPr>
      </w:pPr>
      <w:r w:rsidRPr="0034582A">
        <w:rPr>
          <w:noProof/>
          <w:sz w:val="22"/>
        </w:rPr>
        <w:tab/>
      </w:r>
      <w:r w:rsidRPr="0034582A">
        <w:rPr>
          <w:noProof/>
          <w:sz w:val="22"/>
        </w:rPr>
        <w:tab/>
        <w:t>Konta nr. _______________________</w:t>
      </w:r>
    </w:p>
    <w:p w14:paraId="0992DD93" w14:textId="77777777" w:rsidR="00EE5BDE" w:rsidRPr="0034582A" w:rsidRDefault="00EE5BDE" w:rsidP="00EE5BDE">
      <w:pPr>
        <w:spacing w:after="120" w:line="276" w:lineRule="auto"/>
        <w:rPr>
          <w:noProof/>
          <w:sz w:val="22"/>
        </w:rPr>
      </w:pPr>
      <w:r w:rsidRPr="0034582A">
        <w:rPr>
          <w:noProof/>
          <w:sz w:val="22"/>
        </w:rPr>
        <w:t>___/</w:t>
      </w:r>
      <w:r w:rsidRPr="0034582A">
        <w:rPr>
          <w:i/>
          <w:noProof/>
          <w:sz w:val="22"/>
          <w:u w:val="single"/>
        </w:rPr>
        <w:t>paraksttiesīgās personas amats</w:t>
      </w:r>
      <w:r w:rsidRPr="0034582A">
        <w:rPr>
          <w:noProof/>
          <w:sz w:val="22"/>
        </w:rPr>
        <w:t>/___</w:t>
      </w:r>
      <w:r w:rsidRPr="0034582A">
        <w:rPr>
          <w:noProof/>
          <w:sz w:val="22"/>
        </w:rPr>
        <w:tab/>
      </w:r>
      <w:r w:rsidRPr="0034582A">
        <w:rPr>
          <w:noProof/>
          <w:sz w:val="22"/>
        </w:rPr>
        <w:tab/>
        <w:t>___/</w:t>
      </w:r>
      <w:r w:rsidRPr="0034582A">
        <w:rPr>
          <w:i/>
          <w:noProof/>
          <w:sz w:val="22"/>
          <w:u w:val="single"/>
        </w:rPr>
        <w:t>paraksttiesīgās personas amats</w:t>
      </w:r>
      <w:r w:rsidRPr="0034582A">
        <w:rPr>
          <w:noProof/>
          <w:sz w:val="22"/>
        </w:rPr>
        <w:t>/___</w:t>
      </w:r>
    </w:p>
    <w:p w14:paraId="624B0959" w14:textId="77777777" w:rsidR="00EE5BDE" w:rsidRPr="0034582A" w:rsidRDefault="00EE5BDE" w:rsidP="00EE5BDE">
      <w:pPr>
        <w:spacing w:after="120" w:line="276" w:lineRule="auto"/>
        <w:rPr>
          <w:noProof/>
          <w:sz w:val="22"/>
        </w:rPr>
      </w:pPr>
      <w:r w:rsidRPr="0034582A">
        <w:rPr>
          <w:noProof/>
          <w:sz w:val="22"/>
        </w:rPr>
        <w:t>___/</w:t>
      </w:r>
      <w:r w:rsidRPr="0034582A">
        <w:rPr>
          <w:i/>
          <w:noProof/>
          <w:sz w:val="22"/>
          <w:u w:val="single"/>
        </w:rPr>
        <w:t>vārds, uzvārds</w:t>
      </w:r>
      <w:r w:rsidRPr="0034582A">
        <w:rPr>
          <w:noProof/>
          <w:sz w:val="22"/>
        </w:rPr>
        <w:t>/____</w:t>
      </w:r>
      <w:r w:rsidRPr="0034582A">
        <w:rPr>
          <w:noProof/>
          <w:sz w:val="22"/>
        </w:rPr>
        <w:tab/>
      </w:r>
      <w:r w:rsidRPr="0034582A">
        <w:rPr>
          <w:noProof/>
          <w:sz w:val="22"/>
        </w:rPr>
        <w:tab/>
      </w:r>
      <w:r w:rsidRPr="0034582A">
        <w:rPr>
          <w:noProof/>
          <w:sz w:val="22"/>
        </w:rPr>
        <w:tab/>
        <w:t>____/</w:t>
      </w:r>
      <w:r w:rsidRPr="0034582A">
        <w:rPr>
          <w:i/>
          <w:noProof/>
          <w:sz w:val="22"/>
          <w:u w:val="single"/>
        </w:rPr>
        <w:t>vārds, uzvārds</w:t>
      </w:r>
      <w:r w:rsidRPr="0034582A">
        <w:rPr>
          <w:noProof/>
          <w:sz w:val="22"/>
        </w:rPr>
        <w:t>/____</w:t>
      </w:r>
    </w:p>
    <w:p w14:paraId="73B276F7" w14:textId="77777777" w:rsidR="00EE5BDE" w:rsidRPr="0034582A" w:rsidRDefault="00EE5BDE" w:rsidP="00EE5BDE">
      <w:pPr>
        <w:spacing w:after="200" w:line="360" w:lineRule="auto"/>
        <w:rPr>
          <w:noProof/>
          <w:sz w:val="22"/>
        </w:rPr>
      </w:pPr>
      <w:r w:rsidRPr="0034582A">
        <w:rPr>
          <w:noProof/>
          <w:sz w:val="22"/>
        </w:rPr>
        <w:t>_______/</w:t>
      </w:r>
      <w:r w:rsidRPr="0034582A">
        <w:rPr>
          <w:i/>
          <w:noProof/>
          <w:sz w:val="22"/>
        </w:rPr>
        <w:t>paraksts</w:t>
      </w:r>
      <w:r w:rsidRPr="0034582A">
        <w:rPr>
          <w:noProof/>
          <w:sz w:val="22"/>
        </w:rPr>
        <w:t>/_________</w:t>
      </w:r>
      <w:r w:rsidRPr="0034582A">
        <w:rPr>
          <w:noProof/>
          <w:sz w:val="22"/>
        </w:rPr>
        <w:tab/>
      </w:r>
      <w:r w:rsidRPr="0034582A">
        <w:rPr>
          <w:noProof/>
          <w:sz w:val="22"/>
        </w:rPr>
        <w:tab/>
        <w:t xml:space="preserve">             _______/</w:t>
      </w:r>
      <w:r w:rsidRPr="0034582A">
        <w:rPr>
          <w:i/>
          <w:noProof/>
          <w:sz w:val="22"/>
        </w:rPr>
        <w:t>paraksts</w:t>
      </w:r>
      <w:r w:rsidRPr="0034582A">
        <w:rPr>
          <w:noProof/>
          <w:sz w:val="22"/>
        </w:rPr>
        <w:t>/_________</w:t>
      </w:r>
    </w:p>
    <w:p w14:paraId="39613FDE" w14:textId="2BE17A26" w:rsidR="00A62B40" w:rsidRDefault="00084817" w:rsidP="004835D3">
      <w:r w:rsidRPr="005D4CBA">
        <w:rPr>
          <w:lang w:eastAsia="lv-LV"/>
        </w:rPr>
        <w:br w:type="page"/>
      </w:r>
      <w:bookmarkStart w:id="68" w:name="_GoBack"/>
      <w:bookmarkEnd w:id="68"/>
    </w:p>
    <w:sectPr w:rsidR="00A62B40" w:rsidSect="00A5090E">
      <w:footerReference w:type="even" r:id="rId16"/>
      <w:footerReference w:type="default" r:id="rId17"/>
      <w:footerReference w:type="first" r:id="rId18"/>
      <w:pgSz w:w="11907" w:h="16840" w:code="9"/>
      <w:pgMar w:top="1134" w:right="1134" w:bottom="851" w:left="1134" w:header="567" w:footer="31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416DB" w14:textId="77777777" w:rsidR="00DF76C9" w:rsidRDefault="00DF76C9" w:rsidP="00084817">
      <w:pPr>
        <w:spacing w:line="240" w:lineRule="auto"/>
      </w:pPr>
      <w:r>
        <w:separator/>
      </w:r>
    </w:p>
  </w:endnote>
  <w:endnote w:type="continuationSeparator" w:id="0">
    <w:p w14:paraId="38D0A91D" w14:textId="77777777" w:rsidR="00DF76C9" w:rsidRDefault="00DF76C9" w:rsidP="00084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F1F6" w14:textId="77777777" w:rsidR="00DF76C9" w:rsidRDefault="00DF76C9" w:rsidP="009E7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55823" w14:textId="77777777" w:rsidR="00DF76C9" w:rsidRDefault="00DF76C9" w:rsidP="009E7D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A2247" w14:textId="77777777" w:rsidR="00DF76C9" w:rsidRDefault="00DF76C9" w:rsidP="009E7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5D3">
      <w:rPr>
        <w:rStyle w:val="PageNumber"/>
        <w:noProof/>
      </w:rPr>
      <w:t>13</w:t>
    </w:r>
    <w:r>
      <w:rPr>
        <w:rStyle w:val="PageNumber"/>
      </w:rPr>
      <w:fldChar w:fldCharType="end"/>
    </w:r>
  </w:p>
  <w:p w14:paraId="2521B877" w14:textId="77777777" w:rsidR="00DF76C9" w:rsidRDefault="00DF76C9" w:rsidP="009E7D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648078"/>
      <w:docPartObj>
        <w:docPartGallery w:val="Page Numbers (Bottom of Page)"/>
        <w:docPartUnique/>
      </w:docPartObj>
    </w:sdtPr>
    <w:sdtEndPr>
      <w:rPr>
        <w:noProof/>
      </w:rPr>
    </w:sdtEndPr>
    <w:sdtContent>
      <w:p w14:paraId="530B628D" w14:textId="77777777" w:rsidR="00DF76C9" w:rsidRDefault="00DF76C9">
        <w:pPr>
          <w:pStyle w:val="Footer"/>
          <w:jc w:val="right"/>
        </w:pPr>
        <w:r>
          <w:fldChar w:fldCharType="begin"/>
        </w:r>
        <w:r>
          <w:instrText xml:space="preserve"> PAGE   \* MERGEFORMAT </w:instrText>
        </w:r>
        <w:r>
          <w:fldChar w:fldCharType="separate"/>
        </w:r>
        <w:r w:rsidR="004835D3">
          <w:rPr>
            <w:noProof/>
          </w:rPr>
          <w:t>1</w:t>
        </w:r>
        <w:r>
          <w:rPr>
            <w:noProof/>
          </w:rPr>
          <w:fldChar w:fldCharType="end"/>
        </w:r>
      </w:p>
    </w:sdtContent>
  </w:sdt>
  <w:p w14:paraId="76D0AD69" w14:textId="77777777" w:rsidR="00DF76C9" w:rsidRDefault="00DF76C9" w:rsidP="009E7D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D4FB" w14:textId="77777777" w:rsidR="00DF76C9" w:rsidRDefault="00DF76C9" w:rsidP="009E7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956AE" w14:textId="77777777" w:rsidR="00DF76C9" w:rsidRDefault="00DF76C9" w:rsidP="009E7DFE">
    <w:pPr>
      <w:pStyle w:val="Footer"/>
      <w:ind w:right="360"/>
    </w:pPr>
  </w:p>
  <w:p w14:paraId="0F0F4594" w14:textId="77777777" w:rsidR="00DF76C9" w:rsidRDefault="00DF76C9"/>
  <w:p w14:paraId="57ECF59D" w14:textId="77777777" w:rsidR="00DF76C9" w:rsidRDefault="00DF76C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922A3" w14:textId="77777777" w:rsidR="00DF76C9" w:rsidRDefault="00DF76C9" w:rsidP="009E7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5D3">
      <w:rPr>
        <w:rStyle w:val="PageNumber"/>
        <w:noProof/>
      </w:rPr>
      <w:t>20</w:t>
    </w:r>
    <w:r>
      <w:rPr>
        <w:rStyle w:val="PageNumber"/>
      </w:rPr>
      <w:fldChar w:fldCharType="end"/>
    </w:r>
  </w:p>
  <w:p w14:paraId="50927FEF" w14:textId="77777777" w:rsidR="00DF76C9" w:rsidRDefault="00DF76C9" w:rsidP="009E7DFE">
    <w:pPr>
      <w:pStyle w:val="Footer"/>
      <w:ind w:right="360"/>
    </w:pPr>
  </w:p>
  <w:p w14:paraId="1F42E0EC" w14:textId="77777777" w:rsidR="00DF76C9" w:rsidRDefault="00DF76C9"/>
  <w:p w14:paraId="63BB8331" w14:textId="77777777" w:rsidR="00DF76C9" w:rsidRDefault="00DF76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41153"/>
      <w:docPartObj>
        <w:docPartGallery w:val="Page Numbers (Bottom of Page)"/>
        <w:docPartUnique/>
      </w:docPartObj>
    </w:sdtPr>
    <w:sdtEndPr>
      <w:rPr>
        <w:noProof/>
      </w:rPr>
    </w:sdtEndPr>
    <w:sdtContent>
      <w:p w14:paraId="6DE29407" w14:textId="77777777" w:rsidR="00DF76C9" w:rsidRDefault="00DF76C9">
        <w:pPr>
          <w:pStyle w:val="Footer"/>
          <w:jc w:val="right"/>
        </w:pPr>
        <w:r>
          <w:fldChar w:fldCharType="begin"/>
        </w:r>
        <w:r>
          <w:instrText xml:space="preserve"> PAGE   \* MERGEFORMAT </w:instrText>
        </w:r>
        <w:r>
          <w:fldChar w:fldCharType="separate"/>
        </w:r>
        <w:r w:rsidR="004835D3">
          <w:rPr>
            <w:noProof/>
          </w:rPr>
          <w:t>14</w:t>
        </w:r>
        <w:r>
          <w:rPr>
            <w:noProof/>
          </w:rPr>
          <w:fldChar w:fldCharType="end"/>
        </w:r>
      </w:p>
    </w:sdtContent>
  </w:sdt>
  <w:p w14:paraId="2855D252" w14:textId="77777777" w:rsidR="00DF76C9" w:rsidRDefault="00DF76C9" w:rsidP="009E7DFE">
    <w:pPr>
      <w:pStyle w:val="Footer"/>
    </w:pPr>
  </w:p>
  <w:p w14:paraId="7F725E57" w14:textId="77777777" w:rsidR="00DF76C9" w:rsidRDefault="00DF76C9"/>
  <w:p w14:paraId="619A258A" w14:textId="77777777" w:rsidR="00DF76C9" w:rsidRDefault="00DF76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D1617" w14:textId="77777777" w:rsidR="00DF76C9" w:rsidRDefault="00DF76C9" w:rsidP="00084817">
      <w:pPr>
        <w:spacing w:line="240" w:lineRule="auto"/>
      </w:pPr>
      <w:r>
        <w:separator/>
      </w:r>
    </w:p>
  </w:footnote>
  <w:footnote w:type="continuationSeparator" w:id="0">
    <w:p w14:paraId="267BE0F8" w14:textId="77777777" w:rsidR="00DF76C9" w:rsidRDefault="00DF76C9" w:rsidP="00084817">
      <w:pPr>
        <w:spacing w:line="240" w:lineRule="auto"/>
      </w:pPr>
      <w:r>
        <w:continuationSeparator/>
      </w:r>
    </w:p>
  </w:footnote>
  <w:footnote w:id="1">
    <w:p w14:paraId="67DCCACB" w14:textId="77777777" w:rsidR="00DF76C9" w:rsidRPr="001F058C" w:rsidRDefault="00DF76C9" w:rsidP="00084817">
      <w:pPr>
        <w:pStyle w:val="FootnoteText"/>
        <w:spacing w:line="240" w:lineRule="auto"/>
      </w:pPr>
      <w:r w:rsidRPr="00F12AE0">
        <w:rPr>
          <w:rStyle w:val="FootnoteReference"/>
          <w:sz w:val="16"/>
          <w:szCs w:val="16"/>
        </w:rPr>
        <w:footnoteRef/>
      </w:r>
      <w:r w:rsidRPr="00F12AE0">
        <w:rPr>
          <w:sz w:val="16"/>
          <w:szCs w:val="16"/>
        </w:rPr>
        <w:t xml:space="preserve"> </w:t>
      </w:r>
      <w:r w:rsidRPr="00F12AE0">
        <w:rPr>
          <w:b/>
          <w:sz w:val="16"/>
          <w:szCs w:val="16"/>
        </w:rPr>
        <w:t>M</w:t>
      </w:r>
      <w:r w:rsidRPr="001F058C">
        <w:rPr>
          <w:b/>
        </w:rPr>
        <w:t>azais uzņēmums</w:t>
      </w:r>
      <w:r w:rsidRPr="001F058C">
        <w:t xml:space="preserve">, kurā nodarbinātas mazāk nekā 50 personas un kura gada apgrozījums un/vai gada bilance kopā nepārsniedz 10 miljonus </w:t>
      </w:r>
      <w:r w:rsidRPr="001F058C">
        <w:rPr>
          <w:i/>
        </w:rPr>
        <w:t>e</w:t>
      </w:r>
      <w:r>
        <w:rPr>
          <w:i/>
        </w:rPr>
        <w:t>i</w:t>
      </w:r>
      <w:r w:rsidRPr="001F058C">
        <w:rPr>
          <w:i/>
        </w:rPr>
        <w:t>ro</w:t>
      </w:r>
      <w:r w:rsidRPr="001F058C">
        <w:t>.</w:t>
      </w:r>
    </w:p>
  </w:footnote>
  <w:footnote w:id="2">
    <w:p w14:paraId="1C5CBE5E" w14:textId="77777777" w:rsidR="00DF76C9" w:rsidRPr="00F12AE0" w:rsidRDefault="00DF76C9" w:rsidP="00084817">
      <w:pPr>
        <w:pStyle w:val="FootnoteText"/>
        <w:spacing w:line="240" w:lineRule="auto"/>
        <w:rPr>
          <w:sz w:val="16"/>
          <w:szCs w:val="16"/>
        </w:rPr>
      </w:pPr>
      <w:r w:rsidRPr="001F058C">
        <w:rPr>
          <w:rStyle w:val="FootnoteReference"/>
        </w:rPr>
        <w:footnoteRef/>
      </w:r>
      <w:r w:rsidRPr="001F058C">
        <w:t xml:space="preserve"> </w:t>
      </w:r>
      <w:r w:rsidRPr="001F058C">
        <w:rPr>
          <w:b/>
        </w:rPr>
        <w:t>Vidējais uzņēmums</w:t>
      </w:r>
      <w:r w:rsidRPr="001F058C">
        <w:t xml:space="preserve">, kas nav mazais uzņēmums, un kurā nodarbinātas mazāk nekā 250 personas un kura gada apgrozījums nepārsniedz 50 miljonus </w:t>
      </w:r>
      <w:r w:rsidRPr="001F058C">
        <w:rPr>
          <w:i/>
        </w:rPr>
        <w:t>e</w:t>
      </w:r>
      <w:r>
        <w:rPr>
          <w:i/>
        </w:rPr>
        <w:t>i</w:t>
      </w:r>
      <w:r w:rsidRPr="001F058C">
        <w:rPr>
          <w:i/>
        </w:rPr>
        <w:t>ro</w:t>
      </w:r>
      <w:r w:rsidRPr="001F058C">
        <w:t xml:space="preserve">, un/vai, kura gada bilance kopā nepārsniedz 43 miljonus </w:t>
      </w:r>
      <w:r w:rsidRPr="001F058C">
        <w:rPr>
          <w:i/>
        </w:rPr>
        <w:t>e</w:t>
      </w:r>
      <w:r>
        <w:rPr>
          <w:i/>
        </w:rPr>
        <w:t>i</w:t>
      </w:r>
      <w:r w:rsidRPr="001F058C">
        <w:rPr>
          <w:i/>
        </w:rPr>
        <w:t>ro</w:t>
      </w:r>
      <w:r w:rsidRPr="001F058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4EC4"/>
    <w:multiLevelType w:val="multilevel"/>
    <w:tmpl w:val="528C3DE6"/>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11E72"/>
    <w:multiLevelType w:val="multilevel"/>
    <w:tmpl w:val="90D835F2"/>
    <w:lvl w:ilvl="0">
      <w:start w:val="1"/>
      <w:numFmt w:val="decimal"/>
      <w:pStyle w:val="Heading1"/>
      <w:lvlText w:val="%1."/>
      <w:lvlJc w:val="left"/>
      <w:pPr>
        <w:tabs>
          <w:tab w:val="num" w:pos="4046"/>
        </w:tabs>
        <w:ind w:left="4046" w:hanging="360"/>
      </w:pPr>
      <w:rPr>
        <w:rFonts w:hint="default"/>
        <w:b/>
        <w:i w:val="0"/>
        <w:sz w:val="24"/>
      </w:rPr>
    </w:lvl>
    <w:lvl w:ilvl="1">
      <w:start w:val="1"/>
      <w:numFmt w:val="decimal"/>
      <w:pStyle w:val="Heading2"/>
      <w:suff w:val="nothing"/>
      <w:lvlText w:val="%1.%2."/>
      <w:lvlJc w:val="left"/>
      <w:pPr>
        <w:ind w:left="360" w:hanging="360"/>
      </w:pPr>
      <w:rPr>
        <w:rFonts w:hint="default"/>
        <w:b w:val="0"/>
        <w:i w:val="0"/>
        <w:sz w:val="24"/>
      </w:rPr>
    </w:lvl>
    <w:lvl w:ilvl="2">
      <w:start w:val="1"/>
      <w:numFmt w:val="decimal"/>
      <w:pStyle w:val="Heading3"/>
      <w:suff w:val="space"/>
      <w:lvlText w:val="%1.%2.%3."/>
      <w:lvlJc w:val="left"/>
      <w:pPr>
        <w:ind w:left="1287" w:hanging="720"/>
      </w:pPr>
      <w:rPr>
        <w:rFonts w:hint="default"/>
        <w:b w:val="0"/>
        <w:i w:val="0"/>
      </w:rPr>
    </w:lvl>
    <w:lvl w:ilvl="3">
      <w:start w:val="1"/>
      <w:numFmt w:val="decimal"/>
      <w:lvlText w:val="%1.%2.%3.%4."/>
      <w:lvlJc w:val="left"/>
      <w:pPr>
        <w:tabs>
          <w:tab w:val="num" w:pos="2422"/>
        </w:tabs>
        <w:ind w:left="2422"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 w15:restartNumberingAfterBreak="0">
    <w:nsid w:val="25B66873"/>
    <w:multiLevelType w:val="multilevel"/>
    <w:tmpl w:val="73ACFE58"/>
    <w:lvl w:ilvl="0">
      <w:start w:val="1"/>
      <w:numFmt w:val="decimal"/>
      <w:lvlText w:val="%1."/>
      <w:lvlJc w:val="left"/>
      <w:pPr>
        <w:tabs>
          <w:tab w:val="num" w:pos="432"/>
        </w:tabs>
        <w:ind w:left="432" w:hanging="432"/>
      </w:pPr>
      <w:rPr>
        <w:rFonts w:ascii="Times New Roman" w:hAnsi="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0D5386"/>
    <w:multiLevelType w:val="hybridMultilevel"/>
    <w:tmpl w:val="28B4F812"/>
    <w:lvl w:ilvl="0" w:tplc="0426000F">
      <w:start w:val="1"/>
      <w:numFmt w:val="decimal"/>
      <w:lvlText w:val="%1."/>
      <w:lvlJc w:val="left"/>
      <w:pPr>
        <w:ind w:left="916" w:hanging="360"/>
      </w:p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5" w15:restartNumberingAfterBreak="0">
    <w:nsid w:val="2E5060BA"/>
    <w:multiLevelType w:val="hybridMultilevel"/>
    <w:tmpl w:val="4282DE34"/>
    <w:lvl w:ilvl="0" w:tplc="2C66BB9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1A37F87"/>
    <w:multiLevelType w:val="multilevel"/>
    <w:tmpl w:val="C478AD10"/>
    <w:lvl w:ilvl="0">
      <w:start w:val="1"/>
      <w:numFmt w:val="decimal"/>
      <w:lvlText w:val="%1."/>
      <w:lvlJc w:val="left"/>
      <w:pPr>
        <w:tabs>
          <w:tab w:val="num" w:pos="786"/>
        </w:tabs>
        <w:ind w:left="786" w:hanging="360"/>
      </w:pPr>
      <w:rPr>
        <w:rFonts w:hint="default"/>
        <w:b/>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i w:val="0"/>
        <w:strike w:val="0"/>
        <w:color w:val="auto"/>
        <w:sz w:val="24"/>
        <w:szCs w:val="24"/>
      </w:rPr>
    </w:lvl>
    <w:lvl w:ilvl="3">
      <w:start w:val="1"/>
      <w:numFmt w:val="decimal"/>
      <w:isLgl/>
      <w:lvlText w:val="%1.%2.%3.%4."/>
      <w:lvlJc w:val="left"/>
      <w:pPr>
        <w:tabs>
          <w:tab w:val="num" w:pos="1080"/>
        </w:tabs>
        <w:ind w:left="1080" w:hanging="1080"/>
      </w:pPr>
      <w:rPr>
        <w:rFonts w:ascii="Times New Roman" w:hAnsi="Times New Roman" w:cs="Times New Roman" w:hint="default"/>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35C04086"/>
    <w:multiLevelType w:val="hybridMultilevel"/>
    <w:tmpl w:val="013CDC08"/>
    <w:lvl w:ilvl="0" w:tplc="751AF854">
      <w:start w:val="1"/>
      <w:numFmt w:val="decimal"/>
      <w:lvlText w:val="%1)"/>
      <w:lvlJc w:val="left"/>
      <w:pPr>
        <w:tabs>
          <w:tab w:val="num" w:pos="284"/>
        </w:tabs>
        <w:ind w:left="284" w:hanging="284"/>
      </w:pPr>
      <w:rPr>
        <w:rFonts w:ascii="Times New Roman" w:hAnsi="Times New Roman" w:cs="Times New Roman" w:hint="default"/>
        <w:b w:val="0"/>
        <w:i w:val="0"/>
        <w:sz w:val="22"/>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3D775C"/>
    <w:multiLevelType w:val="multilevel"/>
    <w:tmpl w:val="12E64A1E"/>
    <w:styleLink w:val="WWOutlineListStyle412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F50698"/>
    <w:multiLevelType w:val="multilevel"/>
    <w:tmpl w:val="293E9EF6"/>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0D102ED"/>
    <w:multiLevelType w:val="multilevel"/>
    <w:tmpl w:val="4F1417CE"/>
    <w:styleLink w:val="StyleBullet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A2FFE"/>
    <w:multiLevelType w:val="hybridMultilevel"/>
    <w:tmpl w:val="BEA8A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70F00BC"/>
    <w:multiLevelType w:val="multilevel"/>
    <w:tmpl w:val="A9F6E952"/>
    <w:lvl w:ilvl="0">
      <w:start w:val="3"/>
      <w:numFmt w:val="decimal"/>
      <w:lvlText w:val="%1."/>
      <w:lvlJc w:val="left"/>
      <w:pPr>
        <w:ind w:left="720" w:hanging="720"/>
      </w:pPr>
      <w:rPr>
        <w:rFonts w:hint="default"/>
      </w:rPr>
    </w:lvl>
    <w:lvl w:ilvl="1">
      <w:start w:val="6"/>
      <w:numFmt w:val="decimal"/>
      <w:lvlText w:val="%1.%2."/>
      <w:lvlJc w:val="left"/>
      <w:pPr>
        <w:ind w:left="858" w:hanging="720"/>
      </w:pPr>
      <w:rPr>
        <w:rFonts w:hint="default"/>
        <w:strike w:val="0"/>
      </w:rPr>
    </w:lvl>
    <w:lvl w:ilvl="2">
      <w:start w:val="4"/>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15" w15:restartNumberingAfterBreak="0">
    <w:nsid w:val="676607B9"/>
    <w:multiLevelType w:val="multilevel"/>
    <w:tmpl w:val="52DE74C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1"/>
  </w:num>
  <w:num w:numId="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4.%3."/>
        <w:lvlJc w:val="left"/>
        <w:pPr>
          <w:ind w:left="646"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9"/>
  </w:num>
  <w:num w:numId="5">
    <w:abstractNumId w:val="8"/>
  </w:num>
  <w:num w:numId="6">
    <w:abstractNumId w:val="16"/>
  </w:num>
  <w:num w:numId="7">
    <w:abstractNumId w:val="4"/>
  </w:num>
  <w:num w:numId="8">
    <w:abstractNumId w:val="2"/>
  </w:num>
  <w:num w:numId="9">
    <w:abstractNumId w:val="10"/>
    <w:lvlOverride w:ilvl="0">
      <w:lvl w:ilvl="0">
        <w:numFmt w:val="decimal"/>
        <w:pStyle w:val="1Lgumam"/>
        <w:lvlText w:val=""/>
        <w:lvlJc w:val="left"/>
      </w:lvl>
    </w:lvlOverride>
    <w:lvlOverride w:ilvl="1">
      <w:lvl w:ilvl="1">
        <w:numFmt w:val="decimal"/>
        <w:pStyle w:val="11Lgumam"/>
        <w:lvlText w:val=""/>
        <w:lvlJc w:val="left"/>
      </w:lvl>
    </w:lvlOverride>
    <w:lvlOverride w:ilvl="2">
      <w:lvl w:ilvl="2">
        <w:start w:val="1"/>
        <w:numFmt w:val="decimal"/>
        <w:pStyle w:val="111Lgumam"/>
        <w:lvlText w:val="%1.%2.%3."/>
        <w:lvlJc w:val="left"/>
        <w:pPr>
          <w:ind w:left="1497" w:hanging="504"/>
        </w:pPr>
        <w:rPr>
          <w:b w:val="0"/>
        </w:rPr>
      </w:lvl>
    </w:lvlOverride>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9"/>
    </w:lvlOverride>
    <w:lvlOverride w:ilvl="1">
      <w:startOverride w:val="8"/>
    </w:lvlOverride>
  </w:num>
  <w:num w:numId="15">
    <w:abstractNumId w:val="1"/>
    <w:lvlOverride w:ilvl="0">
      <w:startOverride w:val="5"/>
    </w:lvlOverride>
    <w:lvlOverride w:ilvl="1">
      <w:startOverride w:val="6"/>
    </w:lvlOverride>
  </w:num>
  <w:num w:numId="16">
    <w:abstractNumId w:val="1"/>
  </w:num>
  <w:num w:numId="17">
    <w:abstractNumId w:val="18"/>
  </w:num>
  <w:num w:numId="18">
    <w:abstractNumId w:val="1"/>
    <w:lvlOverride w:ilvl="0">
      <w:startOverride w:val="8"/>
    </w:lvlOverride>
    <w:lvlOverride w:ilvl="1">
      <w:startOverride w:val="2"/>
    </w:lvlOverride>
  </w:num>
  <w:num w:numId="19">
    <w:abstractNumId w:val="1"/>
    <w:lvlOverride w:ilvl="0">
      <w:startOverride w:val="8"/>
    </w:lvlOverride>
    <w:lvlOverride w:ilvl="1">
      <w:startOverride w:val="3"/>
    </w:lvlOverride>
  </w:num>
  <w:num w:numId="20">
    <w:abstractNumId w:val="1"/>
    <w:lvlOverride w:ilvl="0">
      <w:startOverride w:val="8"/>
    </w:lvlOverride>
    <w:lvlOverride w:ilvl="1">
      <w:startOverride w:val="4"/>
    </w:lvlOverride>
  </w:num>
  <w:num w:numId="21">
    <w:abstractNumId w:val="1"/>
    <w:lvlOverride w:ilvl="0">
      <w:startOverride w:val="8"/>
    </w:lvlOverride>
    <w:lvlOverride w:ilvl="1">
      <w:startOverride w:val="5"/>
    </w:lvlOverride>
  </w:num>
  <w:num w:numId="22">
    <w:abstractNumId w:val="1"/>
    <w:lvlOverride w:ilvl="0">
      <w:startOverride w:val="8"/>
    </w:lvlOverride>
    <w:lvlOverride w:ilvl="1">
      <w:startOverride w:val="6"/>
    </w:lvlOverride>
  </w:num>
  <w:num w:numId="23">
    <w:abstractNumId w:val="13"/>
  </w:num>
  <w:num w:numId="24">
    <w:abstractNumId w:val="6"/>
  </w:num>
  <w:num w:numId="25">
    <w:abstractNumId w:val="5"/>
  </w:num>
  <w:num w:numId="26">
    <w:abstractNumId w:val="14"/>
  </w:num>
  <w:num w:numId="27">
    <w:abstractNumId w:val="3"/>
  </w:num>
  <w:num w:numId="2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17"/>
    <w:rsid w:val="00001070"/>
    <w:rsid w:val="0000398D"/>
    <w:rsid w:val="00037937"/>
    <w:rsid w:val="000477A5"/>
    <w:rsid w:val="00054150"/>
    <w:rsid w:val="00084817"/>
    <w:rsid w:val="0009685F"/>
    <w:rsid w:val="000F4E37"/>
    <w:rsid w:val="001034E1"/>
    <w:rsid w:val="0012036C"/>
    <w:rsid w:val="0015491B"/>
    <w:rsid w:val="001A7289"/>
    <w:rsid w:val="001B6BF1"/>
    <w:rsid w:val="001C5FBD"/>
    <w:rsid w:val="002028BA"/>
    <w:rsid w:val="00210D9B"/>
    <w:rsid w:val="00224DAF"/>
    <w:rsid w:val="0023114A"/>
    <w:rsid w:val="00231B5F"/>
    <w:rsid w:val="00234AA7"/>
    <w:rsid w:val="00234BEF"/>
    <w:rsid w:val="00262896"/>
    <w:rsid w:val="002B528C"/>
    <w:rsid w:val="002D6092"/>
    <w:rsid w:val="002E71E6"/>
    <w:rsid w:val="0030295B"/>
    <w:rsid w:val="00306C3C"/>
    <w:rsid w:val="00365BCF"/>
    <w:rsid w:val="003A147C"/>
    <w:rsid w:val="003B458A"/>
    <w:rsid w:val="003F7323"/>
    <w:rsid w:val="0044504E"/>
    <w:rsid w:val="004635B6"/>
    <w:rsid w:val="00473EBD"/>
    <w:rsid w:val="00475EB9"/>
    <w:rsid w:val="004809F1"/>
    <w:rsid w:val="004835D3"/>
    <w:rsid w:val="004A189B"/>
    <w:rsid w:val="004C4699"/>
    <w:rsid w:val="00501883"/>
    <w:rsid w:val="00506ACF"/>
    <w:rsid w:val="005135C3"/>
    <w:rsid w:val="00527F78"/>
    <w:rsid w:val="00541824"/>
    <w:rsid w:val="005721FD"/>
    <w:rsid w:val="005B7060"/>
    <w:rsid w:val="0060358C"/>
    <w:rsid w:val="00617B4D"/>
    <w:rsid w:val="00630185"/>
    <w:rsid w:val="00665851"/>
    <w:rsid w:val="006A683D"/>
    <w:rsid w:val="006E06C0"/>
    <w:rsid w:val="006F6E8E"/>
    <w:rsid w:val="00743FC8"/>
    <w:rsid w:val="0075724C"/>
    <w:rsid w:val="0075746D"/>
    <w:rsid w:val="007E27E7"/>
    <w:rsid w:val="007E6639"/>
    <w:rsid w:val="007F17C4"/>
    <w:rsid w:val="00837BB2"/>
    <w:rsid w:val="008564C3"/>
    <w:rsid w:val="008777F9"/>
    <w:rsid w:val="008A4F5C"/>
    <w:rsid w:val="008B2894"/>
    <w:rsid w:val="008C5AA2"/>
    <w:rsid w:val="008D0B7A"/>
    <w:rsid w:val="008D4759"/>
    <w:rsid w:val="008D4E46"/>
    <w:rsid w:val="008F33AD"/>
    <w:rsid w:val="00913DA9"/>
    <w:rsid w:val="00931B2D"/>
    <w:rsid w:val="00940C9F"/>
    <w:rsid w:val="00972376"/>
    <w:rsid w:val="00981212"/>
    <w:rsid w:val="009835A6"/>
    <w:rsid w:val="00996C0B"/>
    <w:rsid w:val="009A0A25"/>
    <w:rsid w:val="009C40A2"/>
    <w:rsid w:val="009E7DFE"/>
    <w:rsid w:val="00A0246E"/>
    <w:rsid w:val="00A5090E"/>
    <w:rsid w:val="00A53BC5"/>
    <w:rsid w:val="00A62B40"/>
    <w:rsid w:val="00A97C51"/>
    <w:rsid w:val="00AE3428"/>
    <w:rsid w:val="00AF3DB7"/>
    <w:rsid w:val="00B166CC"/>
    <w:rsid w:val="00B22608"/>
    <w:rsid w:val="00B33D9C"/>
    <w:rsid w:val="00BD1683"/>
    <w:rsid w:val="00BE3BE2"/>
    <w:rsid w:val="00C26A0D"/>
    <w:rsid w:val="00C3768A"/>
    <w:rsid w:val="00C55A19"/>
    <w:rsid w:val="00C75507"/>
    <w:rsid w:val="00CF1DF7"/>
    <w:rsid w:val="00CF52A1"/>
    <w:rsid w:val="00CF68EE"/>
    <w:rsid w:val="00D263FB"/>
    <w:rsid w:val="00D844EC"/>
    <w:rsid w:val="00DC496F"/>
    <w:rsid w:val="00DE2E92"/>
    <w:rsid w:val="00DF0DA8"/>
    <w:rsid w:val="00DF76C9"/>
    <w:rsid w:val="00E025B2"/>
    <w:rsid w:val="00E11115"/>
    <w:rsid w:val="00E24703"/>
    <w:rsid w:val="00E30910"/>
    <w:rsid w:val="00E329B3"/>
    <w:rsid w:val="00E33382"/>
    <w:rsid w:val="00E33C2C"/>
    <w:rsid w:val="00E5539F"/>
    <w:rsid w:val="00E66C38"/>
    <w:rsid w:val="00E8546A"/>
    <w:rsid w:val="00EA1BDB"/>
    <w:rsid w:val="00EC21B9"/>
    <w:rsid w:val="00EE5BDE"/>
    <w:rsid w:val="00F10C97"/>
    <w:rsid w:val="00F15B6E"/>
    <w:rsid w:val="00F2187F"/>
    <w:rsid w:val="00F36A78"/>
    <w:rsid w:val="00F417F9"/>
    <w:rsid w:val="00F43B47"/>
    <w:rsid w:val="00F44187"/>
    <w:rsid w:val="00F53A0B"/>
    <w:rsid w:val="00F57E3B"/>
    <w:rsid w:val="00F6184A"/>
    <w:rsid w:val="00FC584B"/>
    <w:rsid w:val="00FD3163"/>
    <w:rsid w:val="00FD663A"/>
    <w:rsid w:val="00FE04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2AEF2B"/>
  <w15:docId w15:val="{C6455342-F5F5-42FB-8283-378717A0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17"/>
    <w:pPr>
      <w:spacing w:after="0" w:line="360" w:lineRule="atLeast"/>
      <w:ind w:left="499" w:hanging="357"/>
      <w:jc w:val="both"/>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084817"/>
    <w:pPr>
      <w:keepNext/>
      <w:widowControl w:val="0"/>
      <w:numPr>
        <w:numId w:val="2"/>
      </w:numPr>
      <w:adjustRightInd w:val="0"/>
      <w:jc w:val="center"/>
      <w:textAlignment w:val="baseline"/>
      <w:outlineLvl w:val="0"/>
    </w:pPr>
    <w:rPr>
      <w:b/>
    </w:rPr>
  </w:style>
  <w:style w:type="paragraph" w:styleId="Heading2">
    <w:name w:val="heading 2"/>
    <w:basedOn w:val="Normal"/>
    <w:next w:val="Normal"/>
    <w:link w:val="Heading2Char"/>
    <w:qFormat/>
    <w:rsid w:val="00084817"/>
    <w:pPr>
      <w:numPr>
        <w:ilvl w:val="1"/>
        <w:numId w:val="2"/>
      </w:numPr>
      <w:adjustRightInd w:val="0"/>
      <w:textAlignment w:val="baseline"/>
      <w:outlineLvl w:val="1"/>
    </w:pPr>
  </w:style>
  <w:style w:type="paragraph" w:styleId="Heading3">
    <w:name w:val="heading 3"/>
    <w:basedOn w:val="Normal"/>
    <w:next w:val="Normal"/>
    <w:link w:val="Heading3Char"/>
    <w:qFormat/>
    <w:rsid w:val="00084817"/>
    <w:pPr>
      <w:keepNext/>
      <w:widowControl w:val="0"/>
      <w:numPr>
        <w:ilvl w:val="2"/>
        <w:numId w:val="2"/>
      </w:numPr>
      <w:adjustRightInd w:val="0"/>
      <w:textAlignment w:val="baseline"/>
      <w:outlineLvl w:val="2"/>
    </w:pPr>
  </w:style>
  <w:style w:type="paragraph" w:styleId="Heading9">
    <w:name w:val="heading 9"/>
    <w:basedOn w:val="Normal"/>
    <w:next w:val="Normal"/>
    <w:link w:val="Heading9Char"/>
    <w:uiPriority w:val="9"/>
    <w:semiHidden/>
    <w:unhideWhenUsed/>
    <w:qFormat/>
    <w:rsid w:val="000848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84817"/>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84817"/>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84817"/>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084817"/>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084817"/>
    <w:rPr>
      <w:color w:val="0000FF"/>
      <w:u w:val="single"/>
    </w:rPr>
  </w:style>
  <w:style w:type="paragraph" w:styleId="BodyText">
    <w:name w:val="Body Text"/>
    <w:aliases w:val="Body Text1"/>
    <w:basedOn w:val="Normal"/>
    <w:link w:val="BodyTextChar"/>
    <w:uiPriority w:val="99"/>
    <w:rsid w:val="00084817"/>
    <w:pPr>
      <w:widowControl w:val="0"/>
      <w:adjustRightInd w:val="0"/>
      <w:spacing w:before="120"/>
      <w:textAlignment w:val="baseline"/>
    </w:pPr>
  </w:style>
  <w:style w:type="character" w:customStyle="1" w:styleId="BodyTextChar">
    <w:name w:val="Body Text Char"/>
    <w:aliases w:val="Body Text1 Char"/>
    <w:basedOn w:val="DefaultParagraphFont"/>
    <w:link w:val="BodyText"/>
    <w:uiPriority w:val="99"/>
    <w:rsid w:val="00084817"/>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084817"/>
    <w:rPr>
      <w:sz w:val="20"/>
      <w:szCs w:val="20"/>
    </w:rPr>
  </w:style>
  <w:style w:type="character" w:customStyle="1" w:styleId="CommentTextChar">
    <w:name w:val="Comment Text Char"/>
    <w:basedOn w:val="DefaultParagraphFont"/>
    <w:link w:val="CommentText"/>
    <w:uiPriority w:val="99"/>
    <w:semiHidden/>
    <w:rsid w:val="00084817"/>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084817"/>
    <w:rPr>
      <w:sz w:val="16"/>
      <w:szCs w:val="16"/>
    </w:rPr>
  </w:style>
  <w:style w:type="paragraph" w:styleId="BalloonText">
    <w:name w:val="Balloon Text"/>
    <w:basedOn w:val="Normal"/>
    <w:link w:val="BalloonTextChar"/>
    <w:uiPriority w:val="99"/>
    <w:semiHidden/>
    <w:unhideWhenUsed/>
    <w:rsid w:val="00084817"/>
    <w:rPr>
      <w:rFonts w:ascii="Tahoma" w:hAnsi="Tahoma" w:cs="Tahoma"/>
      <w:sz w:val="16"/>
      <w:szCs w:val="16"/>
    </w:rPr>
  </w:style>
  <w:style w:type="character" w:customStyle="1" w:styleId="BalloonTextChar">
    <w:name w:val="Balloon Text Char"/>
    <w:basedOn w:val="DefaultParagraphFont"/>
    <w:link w:val="BalloonText"/>
    <w:uiPriority w:val="99"/>
    <w:semiHidden/>
    <w:rsid w:val="0008481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84817"/>
    <w:rPr>
      <w:b/>
      <w:bCs/>
    </w:rPr>
  </w:style>
  <w:style w:type="character" w:customStyle="1" w:styleId="CommentSubjectChar">
    <w:name w:val="Comment Subject Char"/>
    <w:basedOn w:val="CommentTextChar"/>
    <w:link w:val="CommentSubject"/>
    <w:uiPriority w:val="99"/>
    <w:semiHidden/>
    <w:rsid w:val="00084817"/>
    <w:rPr>
      <w:rFonts w:ascii="Times New Roman" w:eastAsia="Times New Roman" w:hAnsi="Times New Roman" w:cs="Times New Roman"/>
      <w:b/>
      <w:bCs/>
      <w:sz w:val="20"/>
      <w:szCs w:val="20"/>
    </w:rPr>
  </w:style>
  <w:style w:type="paragraph" w:styleId="ListParagraph">
    <w:name w:val="List Paragraph"/>
    <w:aliases w:val="2,Normal bullet 2,Bullet list,Syle 1,Strip,H&amp;P List Paragraph,Virsraksti,Saistīto dokumentu saraksts,PPS_Bullet,Numurets,List Paragraph1"/>
    <w:basedOn w:val="Normal"/>
    <w:link w:val="ListParagraphChar"/>
    <w:uiPriority w:val="34"/>
    <w:qFormat/>
    <w:rsid w:val="00084817"/>
    <w:pPr>
      <w:ind w:left="720"/>
      <w:contextualSpacing/>
    </w:pPr>
  </w:style>
  <w:style w:type="paragraph" w:styleId="Footer">
    <w:name w:val="footer"/>
    <w:basedOn w:val="Normal"/>
    <w:link w:val="FooterChar"/>
    <w:uiPriority w:val="99"/>
    <w:rsid w:val="00084817"/>
    <w:pPr>
      <w:widowControl w:val="0"/>
      <w:tabs>
        <w:tab w:val="center" w:pos="4153"/>
        <w:tab w:val="right" w:pos="8306"/>
      </w:tabs>
      <w:adjustRightInd w:val="0"/>
      <w:textAlignment w:val="baseline"/>
    </w:pPr>
    <w:rPr>
      <w:lang w:val="en-GB"/>
    </w:rPr>
  </w:style>
  <w:style w:type="character" w:customStyle="1" w:styleId="FooterChar">
    <w:name w:val="Footer Char"/>
    <w:basedOn w:val="DefaultParagraphFont"/>
    <w:link w:val="Footer"/>
    <w:uiPriority w:val="99"/>
    <w:rsid w:val="00084817"/>
    <w:rPr>
      <w:rFonts w:ascii="Times New Roman" w:eastAsia="Times New Roman" w:hAnsi="Times New Roman" w:cs="Times New Roman"/>
      <w:sz w:val="24"/>
      <w:szCs w:val="24"/>
      <w:lang w:val="en-GB"/>
    </w:rPr>
  </w:style>
  <w:style w:type="character" w:styleId="PageNumber">
    <w:name w:val="page number"/>
    <w:basedOn w:val="DefaultParagraphFont"/>
    <w:rsid w:val="00084817"/>
  </w:style>
  <w:style w:type="paragraph" w:styleId="TOC1">
    <w:name w:val="toc 1"/>
    <w:basedOn w:val="Normal"/>
    <w:next w:val="Normal"/>
    <w:autoRedefine/>
    <w:uiPriority w:val="39"/>
    <w:rsid w:val="00084817"/>
    <w:pPr>
      <w:widowControl w:val="0"/>
      <w:tabs>
        <w:tab w:val="right" w:leader="dot" w:pos="9629"/>
      </w:tabs>
      <w:adjustRightInd w:val="0"/>
      <w:textAlignment w:val="baseline"/>
    </w:pPr>
    <w:rPr>
      <w:noProof/>
      <w:lang w:val="en-GB"/>
    </w:rPr>
  </w:style>
  <w:style w:type="paragraph" w:styleId="Header">
    <w:name w:val="header"/>
    <w:aliases w:val="18pt Bold"/>
    <w:basedOn w:val="Normal"/>
    <w:link w:val="HeaderChar"/>
    <w:rsid w:val="00084817"/>
    <w:pPr>
      <w:tabs>
        <w:tab w:val="center" w:pos="4153"/>
        <w:tab w:val="right" w:pos="8306"/>
      </w:tabs>
    </w:pPr>
    <w:rPr>
      <w:sz w:val="20"/>
      <w:szCs w:val="20"/>
      <w:lang w:eastAsia="lv-LV"/>
    </w:rPr>
  </w:style>
  <w:style w:type="character" w:customStyle="1" w:styleId="HeaderChar">
    <w:name w:val="Header Char"/>
    <w:aliases w:val="18pt Bold Char"/>
    <w:basedOn w:val="DefaultParagraphFont"/>
    <w:link w:val="Header"/>
    <w:rsid w:val="00084817"/>
    <w:rPr>
      <w:rFonts w:ascii="Times New Roman" w:eastAsia="Times New Roman" w:hAnsi="Times New Roman" w:cs="Times New Roman"/>
      <w:sz w:val="20"/>
      <w:szCs w:val="20"/>
      <w:lang w:eastAsia="lv-LV"/>
    </w:rPr>
  </w:style>
  <w:style w:type="table" w:styleId="TableGrid">
    <w:name w:val="Table Grid"/>
    <w:basedOn w:val="TableNormal"/>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84817"/>
    <w:rPr>
      <w:rFonts w:ascii="Consolas" w:hAnsi="Consolas"/>
      <w:sz w:val="21"/>
      <w:szCs w:val="21"/>
    </w:rPr>
  </w:style>
  <w:style w:type="character" w:customStyle="1" w:styleId="PlainTextChar">
    <w:name w:val="Plain Text Char"/>
    <w:basedOn w:val="DefaultParagraphFont"/>
    <w:link w:val="PlainText"/>
    <w:uiPriority w:val="99"/>
    <w:rsid w:val="00084817"/>
    <w:rPr>
      <w:rFonts w:ascii="Consolas" w:eastAsia="Times New Roman" w:hAnsi="Consolas" w:cs="Times New Roman"/>
      <w:sz w:val="21"/>
      <w:szCs w:val="21"/>
    </w:rPr>
  </w:style>
  <w:style w:type="paragraph" w:customStyle="1" w:styleId="Default">
    <w:name w:val="Default"/>
    <w:rsid w:val="00084817"/>
    <w:pPr>
      <w:autoSpaceDE w:val="0"/>
      <w:autoSpaceDN w:val="0"/>
      <w:adjustRightInd w:val="0"/>
      <w:spacing w:after="0" w:line="240" w:lineRule="auto"/>
      <w:ind w:left="499" w:hanging="357"/>
      <w:jc w:val="both"/>
    </w:pPr>
    <w:rPr>
      <w:rFonts w:ascii="Times New Roman" w:hAnsi="Times New Roman" w:cs="Times New Roman"/>
      <w:color w:val="000000"/>
      <w:sz w:val="24"/>
      <w:szCs w:val="24"/>
    </w:rPr>
  </w:style>
  <w:style w:type="paragraph" w:styleId="FootnoteText">
    <w:name w:val="footnote text"/>
    <w:aliases w:val="fn,FT,ft,SD Footnote Text,Footnote Text AG,Footnote,Fußnote"/>
    <w:basedOn w:val="Normal"/>
    <w:link w:val="FootnoteTextChar"/>
    <w:uiPriority w:val="99"/>
    <w:unhideWhenUsed/>
    <w:rsid w:val="00084817"/>
    <w:rPr>
      <w:rFonts w:eastAsiaTheme="minorHAnsi" w:cstheme="minorBidi"/>
      <w:sz w:val="20"/>
      <w:szCs w:val="20"/>
    </w:rPr>
  </w:style>
  <w:style w:type="character" w:customStyle="1" w:styleId="FootnoteTextChar">
    <w:name w:val="Footnote Text Char"/>
    <w:aliases w:val="fn Char,FT Char,ft Char,SD Footnote Text Char,Footnote Text AG Char,Footnote Char,Fußnote Char"/>
    <w:basedOn w:val="DefaultParagraphFont"/>
    <w:link w:val="FootnoteText"/>
    <w:uiPriority w:val="99"/>
    <w:rsid w:val="00084817"/>
    <w:rPr>
      <w:rFonts w:ascii="Times New Roman" w:hAnsi="Times New Roman"/>
      <w:sz w:val="20"/>
      <w:szCs w:val="20"/>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basedOn w:val="DefaultParagraphFont"/>
    <w:uiPriority w:val="99"/>
    <w:unhideWhenUsed/>
    <w:qFormat/>
    <w:rsid w:val="00084817"/>
    <w:rPr>
      <w:vertAlign w:val="superscript"/>
    </w:rPr>
  </w:style>
  <w:style w:type="paragraph" w:styleId="TOC3">
    <w:name w:val="toc 3"/>
    <w:basedOn w:val="Normal"/>
    <w:next w:val="Normal"/>
    <w:autoRedefine/>
    <w:uiPriority w:val="39"/>
    <w:unhideWhenUsed/>
    <w:rsid w:val="00084817"/>
    <w:pPr>
      <w:spacing w:after="100"/>
      <w:ind w:left="480"/>
    </w:pPr>
  </w:style>
  <w:style w:type="paragraph" w:styleId="TOC2">
    <w:name w:val="toc 2"/>
    <w:basedOn w:val="Normal"/>
    <w:next w:val="Normal"/>
    <w:autoRedefine/>
    <w:uiPriority w:val="39"/>
    <w:unhideWhenUsed/>
    <w:rsid w:val="00084817"/>
    <w:pPr>
      <w:spacing w:after="100"/>
      <w:ind w:left="240"/>
    </w:pPr>
  </w:style>
  <w:style w:type="paragraph" w:styleId="TOC4">
    <w:name w:val="toc 4"/>
    <w:basedOn w:val="Normal"/>
    <w:next w:val="Normal"/>
    <w:autoRedefine/>
    <w:uiPriority w:val="39"/>
    <w:unhideWhenUsed/>
    <w:rsid w:val="00084817"/>
    <w:pPr>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84817"/>
    <w:pPr>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84817"/>
    <w:pPr>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84817"/>
    <w:pPr>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84817"/>
    <w:pPr>
      <w:spacing w:after="100" w:line="276"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84817"/>
    <w:pPr>
      <w:spacing w:after="100" w:line="276" w:lineRule="auto"/>
      <w:ind w:left="1760"/>
    </w:pPr>
    <w:rPr>
      <w:rFonts w:asciiTheme="minorHAnsi" w:eastAsiaTheme="minorEastAsia" w:hAnsiTheme="minorHAnsi" w:cstheme="minorBidi"/>
      <w:sz w:val="22"/>
      <w:szCs w:val="22"/>
      <w:lang w:eastAsia="lv-LV"/>
    </w:rPr>
  </w:style>
  <w:style w:type="paragraph" w:styleId="BodyTextIndent2">
    <w:name w:val="Body Text Indent 2"/>
    <w:basedOn w:val="Normal"/>
    <w:link w:val="BodyTextIndent2Char"/>
    <w:uiPriority w:val="99"/>
    <w:unhideWhenUsed/>
    <w:rsid w:val="00084817"/>
    <w:pPr>
      <w:spacing w:after="120" w:line="480" w:lineRule="auto"/>
      <w:ind w:left="283"/>
    </w:pPr>
  </w:style>
  <w:style w:type="character" w:customStyle="1" w:styleId="BodyTextIndent2Char">
    <w:name w:val="Body Text Indent 2 Char"/>
    <w:basedOn w:val="DefaultParagraphFont"/>
    <w:link w:val="BodyTextIndent2"/>
    <w:uiPriority w:val="99"/>
    <w:rsid w:val="00084817"/>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84817"/>
    <w:pPr>
      <w:spacing w:after="120"/>
      <w:ind w:left="283"/>
    </w:pPr>
  </w:style>
  <w:style w:type="character" w:customStyle="1" w:styleId="BodyTextIndentChar">
    <w:name w:val="Body Text Indent Char"/>
    <w:basedOn w:val="DefaultParagraphFont"/>
    <w:link w:val="BodyTextIndent"/>
    <w:uiPriority w:val="99"/>
    <w:semiHidden/>
    <w:rsid w:val="0008481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84817"/>
    <w:pPr>
      <w:spacing w:after="0" w:line="240" w:lineRule="auto"/>
      <w:ind w:left="499"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Normal bullet 2 Char,Bullet list Char,Syle 1 Char,Strip Char,H&amp;P List Paragraph Char,Virsraksti Char,Saistīto dokumentu saraksts Char,PPS_Bullet Char,Numurets Char,List Paragraph1 Char"/>
    <w:link w:val="ListParagraph"/>
    <w:uiPriority w:val="34"/>
    <w:qFormat/>
    <w:rsid w:val="00084817"/>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84817"/>
    <w:pPr>
      <w:ind w:left="720"/>
      <w:contextualSpacing/>
    </w:pPr>
  </w:style>
  <w:style w:type="paragraph" w:customStyle="1" w:styleId="tabulai">
    <w:name w:val="tabulai"/>
    <w:basedOn w:val="Normal"/>
    <w:qFormat/>
    <w:rsid w:val="00084817"/>
    <w:pPr>
      <w:numPr>
        <w:ilvl w:val="2"/>
        <w:numId w:val="3"/>
      </w:numPr>
      <w:ind w:left="709" w:hanging="709"/>
    </w:pPr>
    <w:rPr>
      <w:bCs/>
    </w:rPr>
  </w:style>
  <w:style w:type="paragraph" w:customStyle="1" w:styleId="tabulai2">
    <w:name w:val="tabulai2"/>
    <w:basedOn w:val="Normal"/>
    <w:qFormat/>
    <w:rsid w:val="00084817"/>
    <w:pPr>
      <w:numPr>
        <w:ilvl w:val="3"/>
        <w:numId w:val="3"/>
      </w:numPr>
      <w:ind w:left="886" w:hanging="851"/>
    </w:pPr>
    <w:rPr>
      <w:szCs w:val="22"/>
    </w:rPr>
  </w:style>
  <w:style w:type="paragraph" w:customStyle="1" w:styleId="111Tabulaiiiiii">
    <w:name w:val="1.1.1. Tabulaiiiiii"/>
    <w:basedOn w:val="Normal"/>
    <w:qFormat/>
    <w:rsid w:val="00084817"/>
    <w:pPr>
      <w:numPr>
        <w:ilvl w:val="2"/>
        <w:numId w:val="4"/>
      </w:numPr>
    </w:pPr>
    <w:rPr>
      <w:color w:val="000000"/>
      <w:szCs w:val="20"/>
      <w:lang w:eastAsia="lv-LV"/>
    </w:rPr>
  </w:style>
  <w:style w:type="paragraph" w:customStyle="1" w:styleId="1111Tabulaiiiii">
    <w:name w:val="1.1.1.1.Tabulaiiiii"/>
    <w:basedOn w:val="111Tabulaiiiiii"/>
    <w:qFormat/>
    <w:rsid w:val="00084817"/>
    <w:pPr>
      <w:numPr>
        <w:ilvl w:val="3"/>
      </w:numPr>
      <w:tabs>
        <w:tab w:val="num" w:pos="1080"/>
      </w:tabs>
      <w:ind w:left="851" w:hanging="851"/>
    </w:pPr>
  </w:style>
  <w:style w:type="character" w:styleId="FollowedHyperlink">
    <w:name w:val="FollowedHyperlink"/>
    <w:basedOn w:val="DefaultParagraphFont"/>
    <w:uiPriority w:val="99"/>
    <w:semiHidden/>
    <w:unhideWhenUsed/>
    <w:rsid w:val="00084817"/>
    <w:rPr>
      <w:color w:val="954F72" w:themeColor="followedHyperlink"/>
      <w:u w:val="single"/>
    </w:rPr>
  </w:style>
  <w:style w:type="paragraph" w:styleId="BodyTextIndent3">
    <w:name w:val="Body Text Indent 3"/>
    <w:basedOn w:val="Normal"/>
    <w:link w:val="BodyTextIndent3Char"/>
    <w:uiPriority w:val="99"/>
    <w:semiHidden/>
    <w:unhideWhenUsed/>
    <w:rsid w:val="000848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817"/>
    <w:rPr>
      <w:rFonts w:ascii="Times New Roman" w:eastAsia="Times New Roman" w:hAnsi="Times New Roman" w:cs="Times New Roman"/>
      <w:sz w:val="16"/>
      <w:szCs w:val="16"/>
    </w:rPr>
  </w:style>
  <w:style w:type="table" w:customStyle="1" w:styleId="TableGrid4">
    <w:name w:val="Table Grid4"/>
    <w:basedOn w:val="TableNormal"/>
    <w:next w:val="TableGrid"/>
    <w:uiPriority w:val="59"/>
    <w:rsid w:val="0008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084817"/>
    <w:pPr>
      <w:numPr>
        <w:numId w:val="5"/>
      </w:numPr>
      <w:tabs>
        <w:tab w:val="num" w:pos="0"/>
      </w:tabs>
      <w:spacing w:line="240" w:lineRule="auto"/>
      <w:ind w:left="1004"/>
      <w:contextualSpacing/>
      <w:jc w:val="left"/>
    </w:pPr>
    <w:rPr>
      <w:rFonts w:ascii="Arial Unicode MS" w:eastAsia="Arial Unicode MS" w:hAnsi="Arial Unicode MS" w:cs="Arial Unicode MS"/>
      <w:color w:val="000000"/>
      <w:lang w:eastAsia="lv-LV"/>
    </w:rPr>
  </w:style>
  <w:style w:type="paragraph" w:customStyle="1" w:styleId="Stils1">
    <w:name w:val="Stils1"/>
    <w:basedOn w:val="Normal"/>
    <w:rsid w:val="00084817"/>
    <w:pPr>
      <w:numPr>
        <w:numId w:val="6"/>
      </w:numPr>
      <w:spacing w:line="240" w:lineRule="auto"/>
    </w:pPr>
    <w:rPr>
      <w:b/>
      <w:i/>
      <w:color w:val="000000"/>
      <w:sz w:val="20"/>
      <w:szCs w:val="20"/>
      <w:lang w:eastAsia="lv-LV" w:bidi="lo-LA"/>
    </w:rPr>
  </w:style>
  <w:style w:type="paragraph" w:customStyle="1" w:styleId="Stils2">
    <w:name w:val="Stils2"/>
    <w:basedOn w:val="Normal"/>
    <w:rsid w:val="00084817"/>
    <w:pPr>
      <w:numPr>
        <w:ilvl w:val="1"/>
        <w:numId w:val="6"/>
      </w:numPr>
      <w:spacing w:line="240" w:lineRule="auto"/>
    </w:pPr>
    <w:rPr>
      <w:color w:val="000000"/>
      <w:sz w:val="20"/>
      <w:szCs w:val="20"/>
      <w:lang w:eastAsia="lv-LV" w:bidi="lo-LA"/>
    </w:rPr>
  </w:style>
  <w:style w:type="paragraph" w:customStyle="1" w:styleId="Stils3">
    <w:name w:val="Stils3"/>
    <w:basedOn w:val="Normal"/>
    <w:rsid w:val="00084817"/>
    <w:pPr>
      <w:numPr>
        <w:ilvl w:val="2"/>
        <w:numId w:val="6"/>
      </w:numPr>
      <w:spacing w:line="240" w:lineRule="auto"/>
    </w:pPr>
    <w:rPr>
      <w:sz w:val="20"/>
      <w:szCs w:val="20"/>
      <w:lang w:eastAsia="lv-LV" w:bidi="lo-LA"/>
    </w:rPr>
  </w:style>
  <w:style w:type="paragraph" w:customStyle="1" w:styleId="Stils4">
    <w:name w:val="Stils4"/>
    <w:basedOn w:val="Normal"/>
    <w:rsid w:val="00084817"/>
    <w:pPr>
      <w:numPr>
        <w:ilvl w:val="3"/>
        <w:numId w:val="6"/>
      </w:numPr>
      <w:spacing w:line="240" w:lineRule="auto"/>
    </w:pPr>
    <w:rPr>
      <w:sz w:val="20"/>
      <w:szCs w:val="20"/>
      <w:lang w:eastAsia="lv-LV" w:bidi="lo-LA"/>
    </w:rPr>
  </w:style>
  <w:style w:type="numbering" w:customStyle="1" w:styleId="Style131">
    <w:name w:val="Style131"/>
    <w:rsid w:val="00084817"/>
    <w:pPr>
      <w:numPr>
        <w:numId w:val="8"/>
      </w:numPr>
    </w:pPr>
  </w:style>
  <w:style w:type="table" w:customStyle="1" w:styleId="TableGrid5">
    <w:name w:val="Table Grid5"/>
    <w:basedOn w:val="TableNormal"/>
    <w:next w:val="TableGrid"/>
    <w:uiPriority w:val="59"/>
    <w:rsid w:val="0008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48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4817"/>
    <w:pPr>
      <w:spacing w:after="0" w:line="240" w:lineRule="auto"/>
      <w:ind w:left="499" w:hanging="357"/>
      <w:jc w:val="both"/>
    </w:pPr>
    <w:rPr>
      <w:rFonts w:ascii="Times New Roman" w:eastAsia="Times New Roman" w:hAnsi="Times New Roman" w:cs="Times New Roman"/>
      <w:sz w:val="24"/>
      <w:szCs w:val="24"/>
    </w:rPr>
  </w:style>
  <w:style w:type="paragraph" w:styleId="BodyText2">
    <w:name w:val="Body Text 2"/>
    <w:basedOn w:val="Normal"/>
    <w:link w:val="BodyText2Char"/>
    <w:semiHidden/>
    <w:rsid w:val="00084817"/>
    <w:pPr>
      <w:spacing w:after="120" w:line="480" w:lineRule="auto"/>
      <w:ind w:left="0" w:firstLine="0"/>
      <w:jc w:val="left"/>
    </w:pPr>
    <w:rPr>
      <w:lang w:eastAsia="lv-LV"/>
    </w:rPr>
  </w:style>
  <w:style w:type="character" w:customStyle="1" w:styleId="BodyText2Char">
    <w:name w:val="Body Text 2 Char"/>
    <w:basedOn w:val="DefaultParagraphFont"/>
    <w:link w:val="BodyText2"/>
    <w:semiHidden/>
    <w:rsid w:val="00084817"/>
    <w:rPr>
      <w:rFonts w:ascii="Times New Roman" w:eastAsia="Times New Roman" w:hAnsi="Times New Roman" w:cs="Times New Roman"/>
      <w:sz w:val="24"/>
      <w:szCs w:val="24"/>
      <w:lang w:eastAsia="lv-LV"/>
    </w:rPr>
  </w:style>
  <w:style w:type="paragraph" w:customStyle="1" w:styleId="1Lgumam">
    <w:name w:val="1. Līgumam"/>
    <w:basedOn w:val="Normal"/>
    <w:qFormat/>
    <w:rsid w:val="00084817"/>
    <w:pPr>
      <w:numPr>
        <w:numId w:val="9"/>
      </w:numPr>
      <w:spacing w:before="120" w:line="240" w:lineRule="auto"/>
      <w:jc w:val="center"/>
    </w:pPr>
    <w:rPr>
      <w:rFonts w:eastAsiaTheme="minorHAnsi" w:cstheme="minorBidi"/>
      <w:b/>
    </w:rPr>
  </w:style>
  <w:style w:type="character" w:customStyle="1" w:styleId="11LgumamChar">
    <w:name w:val="1.1. Līgumam Char"/>
    <w:link w:val="11Lgumam"/>
    <w:qFormat/>
    <w:locked/>
    <w:rsid w:val="00084817"/>
    <w:rPr>
      <w:rFonts w:ascii="Times New Roman" w:hAnsi="Times New Roman"/>
      <w:sz w:val="24"/>
      <w:szCs w:val="24"/>
    </w:rPr>
  </w:style>
  <w:style w:type="paragraph" w:customStyle="1" w:styleId="11Lgumam">
    <w:name w:val="1.1. Līgumam"/>
    <w:basedOn w:val="Normal"/>
    <w:link w:val="11LgumamChar"/>
    <w:qFormat/>
    <w:rsid w:val="00084817"/>
    <w:pPr>
      <w:numPr>
        <w:ilvl w:val="1"/>
        <w:numId w:val="9"/>
      </w:numPr>
      <w:spacing w:after="60" w:line="240" w:lineRule="auto"/>
      <w:ind w:left="709" w:hanging="709"/>
      <w:outlineLvl w:val="2"/>
    </w:pPr>
    <w:rPr>
      <w:rFonts w:eastAsiaTheme="minorHAnsi" w:cstheme="minorBidi"/>
    </w:rPr>
  </w:style>
  <w:style w:type="paragraph" w:customStyle="1" w:styleId="111Lgumam">
    <w:name w:val="1.1.1. Līgumam"/>
    <w:basedOn w:val="Normal"/>
    <w:qFormat/>
    <w:rsid w:val="00084817"/>
    <w:pPr>
      <w:numPr>
        <w:ilvl w:val="2"/>
        <w:numId w:val="9"/>
      </w:numPr>
      <w:spacing w:after="60" w:line="240" w:lineRule="auto"/>
      <w:ind w:left="1418" w:hanging="851"/>
    </w:pPr>
    <w:rPr>
      <w:rFonts w:eastAsiaTheme="minorHAnsi" w:cstheme="minorBidi"/>
    </w:rPr>
  </w:style>
  <w:style w:type="paragraph" w:customStyle="1" w:styleId="1111lgumam">
    <w:name w:val="1.1.1.1. līgumam"/>
    <w:basedOn w:val="Normal"/>
    <w:qFormat/>
    <w:rsid w:val="00084817"/>
    <w:pPr>
      <w:numPr>
        <w:ilvl w:val="3"/>
        <w:numId w:val="9"/>
      </w:numPr>
      <w:spacing w:line="240" w:lineRule="auto"/>
    </w:pPr>
    <w:rPr>
      <w:rFonts w:eastAsiaTheme="minorHAnsi" w:cstheme="minorBidi"/>
    </w:rPr>
  </w:style>
  <w:style w:type="numbering" w:customStyle="1" w:styleId="WWOutlineListStyle4121">
    <w:name w:val="WW_OutlineListStyle_4121"/>
    <w:basedOn w:val="NoList"/>
    <w:rsid w:val="00084817"/>
    <w:pPr>
      <w:numPr>
        <w:numId w:val="10"/>
      </w:numPr>
    </w:pPr>
  </w:style>
  <w:style w:type="character" w:customStyle="1" w:styleId="Bodytext0">
    <w:name w:val="Body text_"/>
    <w:link w:val="BodyText4"/>
    <w:rsid w:val="00084817"/>
    <w:rPr>
      <w:rFonts w:eastAsia="Times New Roman" w:cs="Times New Roman"/>
      <w:sz w:val="21"/>
      <w:szCs w:val="21"/>
      <w:shd w:val="clear" w:color="auto" w:fill="FFFFFF"/>
    </w:rPr>
  </w:style>
  <w:style w:type="paragraph" w:customStyle="1" w:styleId="BodyText4">
    <w:name w:val="Body Text4"/>
    <w:basedOn w:val="Normal"/>
    <w:link w:val="Bodytext0"/>
    <w:rsid w:val="00084817"/>
    <w:pPr>
      <w:widowControl w:val="0"/>
      <w:shd w:val="clear" w:color="auto" w:fill="FFFFFF"/>
      <w:spacing w:after="1680" w:line="394" w:lineRule="exact"/>
      <w:ind w:left="0" w:hanging="3260"/>
      <w:jc w:val="right"/>
    </w:pPr>
    <w:rPr>
      <w:rFonts w:asciiTheme="minorHAnsi" w:hAnsiTheme="minorHAnsi"/>
      <w:sz w:val="21"/>
      <w:szCs w:val="21"/>
    </w:rPr>
  </w:style>
  <w:style w:type="character" w:customStyle="1" w:styleId="Tablecaption">
    <w:name w:val="Table caption"/>
    <w:rsid w:val="0008481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BoldSpacing0pt">
    <w:name w:val="Body text + Bold;Spacing 0 pt"/>
    <w:rsid w:val="00084817"/>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084817"/>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084817"/>
    <w:rPr>
      <w:rFonts w:ascii="Georgia" w:eastAsia="Georgia" w:hAnsi="Georgia" w:cs="Georgia"/>
      <w:color w:val="000000"/>
      <w:spacing w:val="0"/>
      <w:w w:val="100"/>
      <w:position w:val="0"/>
      <w:sz w:val="30"/>
      <w:szCs w:val="30"/>
      <w:lang w:val="lv-LV" w:eastAsia="lv-LV" w:bidi="lv-LV"/>
    </w:rPr>
  </w:style>
  <w:style w:type="paragraph" w:styleId="NormalWeb">
    <w:name w:val="Normal (Web)"/>
    <w:basedOn w:val="Normal"/>
    <w:rsid w:val="00084817"/>
    <w:pPr>
      <w:spacing w:before="100" w:beforeAutospacing="1" w:after="100" w:afterAutospacing="1" w:line="240" w:lineRule="auto"/>
      <w:ind w:left="0" w:firstLine="0"/>
      <w:jc w:val="left"/>
    </w:pPr>
    <w:rPr>
      <w:lang w:val="en-US"/>
    </w:rPr>
  </w:style>
  <w:style w:type="numbering" w:customStyle="1" w:styleId="StyleBulletedBold">
    <w:name w:val="Style Bulleted Bold"/>
    <w:rsid w:val="00084817"/>
    <w:pPr>
      <w:numPr>
        <w:numId w:val="11"/>
      </w:numPr>
    </w:pPr>
  </w:style>
  <w:style w:type="paragraph" w:customStyle="1" w:styleId="Parastaisteksts">
    <w:name w:val="Parastais teksts"/>
    <w:basedOn w:val="ListParagraph"/>
    <w:uiPriority w:val="99"/>
    <w:rsid w:val="00084817"/>
    <w:pPr>
      <w:numPr>
        <w:ilvl w:val="2"/>
        <w:numId w:val="13"/>
      </w:numPr>
      <w:tabs>
        <w:tab w:val="num" w:pos="360"/>
      </w:tabs>
      <w:spacing w:after="200" w:line="276" w:lineRule="auto"/>
      <w:ind w:left="720" w:firstLine="0"/>
    </w:pPr>
    <w:rPr>
      <w:rFonts w:ascii="Calibri" w:eastAsia="Calibri" w:hAnsi="Calibri"/>
      <w:sz w:val="22"/>
      <w:szCs w:val="22"/>
      <w:lang w:eastAsia="lv-LV"/>
    </w:rPr>
  </w:style>
  <w:style w:type="paragraph" w:customStyle="1" w:styleId="Parastaisteksts11">
    <w:name w:val="Parastais teksts 1.1."/>
    <w:basedOn w:val="ListParagraph"/>
    <w:uiPriority w:val="99"/>
    <w:qFormat/>
    <w:rsid w:val="00084817"/>
    <w:pPr>
      <w:numPr>
        <w:ilvl w:val="1"/>
        <w:numId w:val="13"/>
      </w:numPr>
      <w:tabs>
        <w:tab w:val="num" w:pos="360"/>
      </w:tabs>
      <w:spacing w:after="200" w:line="276" w:lineRule="auto"/>
      <w:ind w:left="720" w:firstLine="0"/>
    </w:pPr>
    <w:rPr>
      <w:rFonts w:ascii="Calibri" w:eastAsia="Calibri" w:hAnsi="Calibri"/>
      <w:sz w:val="22"/>
      <w:szCs w:val="22"/>
      <w:lang w:eastAsia="lv-LV"/>
    </w:rPr>
  </w:style>
  <w:style w:type="character" w:styleId="PlaceholderText">
    <w:name w:val="Placeholder Text"/>
    <w:basedOn w:val="DefaultParagraphFont"/>
    <w:uiPriority w:val="99"/>
    <w:semiHidden/>
    <w:rsid w:val="00084817"/>
    <w:rPr>
      <w:color w:val="808080"/>
    </w:rPr>
  </w:style>
  <w:style w:type="table" w:customStyle="1" w:styleId="TableGrid7">
    <w:name w:val="Table Grid7"/>
    <w:basedOn w:val="TableNormal"/>
    <w:next w:val="TableGrid"/>
    <w:uiPriority w:val="59"/>
    <w:rsid w:val="00A509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5355">
      <w:bodyDiv w:val="1"/>
      <w:marLeft w:val="0"/>
      <w:marRight w:val="0"/>
      <w:marTop w:val="0"/>
      <w:marBottom w:val="0"/>
      <w:divBdr>
        <w:top w:val="none" w:sz="0" w:space="0" w:color="auto"/>
        <w:left w:val="none" w:sz="0" w:space="0" w:color="auto"/>
        <w:bottom w:val="none" w:sz="0" w:space="0" w:color="auto"/>
        <w:right w:val="none" w:sz="0" w:space="0" w:color="auto"/>
      </w:divBdr>
    </w:div>
    <w:div w:id="494418833">
      <w:bodyDiv w:val="1"/>
      <w:marLeft w:val="0"/>
      <w:marRight w:val="0"/>
      <w:marTop w:val="0"/>
      <w:marBottom w:val="0"/>
      <w:divBdr>
        <w:top w:val="none" w:sz="0" w:space="0" w:color="auto"/>
        <w:left w:val="none" w:sz="0" w:space="0" w:color="auto"/>
        <w:bottom w:val="none" w:sz="0" w:space="0" w:color="auto"/>
        <w:right w:val="none" w:sz="0" w:space="0" w:color="auto"/>
      </w:divBdr>
    </w:div>
    <w:div w:id="1432431130">
      <w:bodyDiv w:val="1"/>
      <w:marLeft w:val="0"/>
      <w:marRight w:val="0"/>
      <w:marTop w:val="0"/>
      <w:marBottom w:val="0"/>
      <w:divBdr>
        <w:top w:val="none" w:sz="0" w:space="0" w:color="auto"/>
        <w:left w:val="none" w:sz="0" w:space="0" w:color="auto"/>
        <w:bottom w:val="none" w:sz="0" w:space="0" w:color="auto"/>
        <w:right w:val="none" w:sz="0" w:space="0" w:color="auto"/>
      </w:divBdr>
    </w:div>
    <w:div w:id="21019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murnieks@lja.lv"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sites/default/files/upload/1_LV_annexe_acte_autonome_part1_v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is.gov.lv/EKEIS/Suppli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D823-6E13-4350-A169-F716881E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29482</Words>
  <Characters>16806</Characters>
  <Application>Microsoft Office Word</Application>
  <DocSecurity>0</DocSecurity>
  <Lines>140</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aija.zakse@lja.lv</dc:creator>
  <cp:keywords/>
  <dc:description/>
  <cp:lastModifiedBy>Aija Liepiņa</cp:lastModifiedBy>
  <cp:revision>3</cp:revision>
  <cp:lastPrinted>2021-10-22T08:23:00Z</cp:lastPrinted>
  <dcterms:created xsi:type="dcterms:W3CDTF">2021-12-09T10:16:00Z</dcterms:created>
  <dcterms:modified xsi:type="dcterms:W3CDTF">2021-12-09T10:24:00Z</dcterms:modified>
</cp:coreProperties>
</file>